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4D54" w14:textId="61641109" w:rsidR="00C42B08" w:rsidRPr="00397107" w:rsidRDefault="00C42B08" w:rsidP="00C42B08">
      <w:pPr>
        <w:pStyle w:val="Bezodstpw"/>
        <w:jc w:val="center"/>
        <w:rPr>
          <w:rFonts w:ascii="Arial" w:hAnsi="Arial" w:cs="Arial"/>
          <w:b/>
          <w:bCs/>
        </w:rPr>
      </w:pPr>
    </w:p>
    <w:p w14:paraId="78444B88" w14:textId="77777777" w:rsidR="00C42B08" w:rsidRPr="00397107" w:rsidRDefault="00C42B08" w:rsidP="00C42B08">
      <w:pPr>
        <w:pStyle w:val="Bezodstpw"/>
        <w:jc w:val="center"/>
        <w:rPr>
          <w:rFonts w:ascii="Arial" w:hAnsi="Arial" w:cs="Arial"/>
          <w:b/>
          <w:bCs/>
        </w:rPr>
      </w:pPr>
    </w:p>
    <w:p w14:paraId="6F128D33" w14:textId="77777777" w:rsidR="00C42B08" w:rsidRPr="00397107" w:rsidRDefault="00C42B08" w:rsidP="00C42B08">
      <w:pPr>
        <w:spacing w:after="0" w:line="240" w:lineRule="auto"/>
        <w:jc w:val="center"/>
        <w:rPr>
          <w:rFonts w:ascii="Arial" w:hAnsi="Arial" w:cs="Arial"/>
          <w:b/>
          <w:bCs/>
          <w:sz w:val="36"/>
          <w:szCs w:val="36"/>
        </w:rPr>
      </w:pPr>
    </w:p>
    <w:p w14:paraId="35BFD3D7" w14:textId="77777777" w:rsidR="00C42B08" w:rsidRPr="00397107" w:rsidRDefault="00C42B08" w:rsidP="00C42B08">
      <w:pPr>
        <w:spacing w:after="0" w:line="240" w:lineRule="auto"/>
        <w:jc w:val="center"/>
        <w:rPr>
          <w:rFonts w:ascii="Arial" w:hAnsi="Arial" w:cs="Arial"/>
          <w:b/>
          <w:bCs/>
          <w:sz w:val="36"/>
          <w:szCs w:val="36"/>
        </w:rPr>
      </w:pPr>
    </w:p>
    <w:p w14:paraId="6965FA00" w14:textId="77777777" w:rsidR="00C42B08" w:rsidRPr="00397107" w:rsidRDefault="00C42B08" w:rsidP="00C42B08">
      <w:pPr>
        <w:spacing w:after="0" w:line="240" w:lineRule="auto"/>
        <w:jc w:val="center"/>
        <w:rPr>
          <w:rFonts w:ascii="Arial" w:hAnsi="Arial" w:cs="Arial"/>
          <w:b/>
          <w:bCs/>
          <w:sz w:val="36"/>
          <w:szCs w:val="36"/>
        </w:rPr>
      </w:pPr>
    </w:p>
    <w:p w14:paraId="0834B762" w14:textId="77777777" w:rsidR="00C42B08" w:rsidRPr="00397107" w:rsidRDefault="00C42B08" w:rsidP="00C42B08">
      <w:pPr>
        <w:spacing w:after="0" w:line="240" w:lineRule="auto"/>
        <w:jc w:val="center"/>
        <w:rPr>
          <w:rFonts w:ascii="Arial" w:hAnsi="Arial" w:cs="Arial"/>
          <w:b/>
          <w:bCs/>
          <w:sz w:val="36"/>
          <w:szCs w:val="36"/>
        </w:rPr>
      </w:pPr>
      <w:r w:rsidRPr="00397107">
        <w:rPr>
          <w:rFonts w:ascii="Arial" w:hAnsi="Arial" w:cs="Arial"/>
          <w:b/>
          <w:bCs/>
          <w:sz w:val="36"/>
          <w:szCs w:val="36"/>
        </w:rPr>
        <w:t>PROCEDURY</w:t>
      </w:r>
    </w:p>
    <w:p w14:paraId="696BD4DC" w14:textId="6E148394" w:rsidR="00C42B08" w:rsidRPr="00397107" w:rsidRDefault="00C42B08" w:rsidP="00C42B08">
      <w:pPr>
        <w:spacing w:after="0" w:line="240" w:lineRule="auto"/>
        <w:jc w:val="center"/>
        <w:rPr>
          <w:rFonts w:ascii="Arial" w:hAnsi="Arial" w:cs="Arial"/>
          <w:b/>
          <w:bCs/>
          <w:sz w:val="36"/>
          <w:szCs w:val="36"/>
        </w:rPr>
      </w:pPr>
      <w:r w:rsidRPr="00397107">
        <w:rPr>
          <w:rFonts w:ascii="Arial" w:hAnsi="Arial" w:cs="Arial"/>
          <w:b/>
          <w:bCs/>
          <w:sz w:val="36"/>
          <w:szCs w:val="36"/>
        </w:rPr>
        <w:t xml:space="preserve"> </w:t>
      </w:r>
      <w:r w:rsidR="00F2750C" w:rsidRPr="00397107">
        <w:rPr>
          <w:rFonts w:ascii="Arial" w:hAnsi="Arial" w:cs="Arial"/>
          <w:b/>
          <w:bCs/>
          <w:sz w:val="36"/>
          <w:szCs w:val="36"/>
        </w:rPr>
        <w:t>WDRAŻANIA PROJEKTÓW GRANTOWYCH</w:t>
      </w:r>
      <w:r w:rsidRPr="00397107">
        <w:rPr>
          <w:rFonts w:ascii="Arial" w:hAnsi="Arial" w:cs="Arial"/>
          <w:b/>
          <w:bCs/>
          <w:sz w:val="36"/>
          <w:szCs w:val="36"/>
        </w:rPr>
        <w:t xml:space="preserve"> </w:t>
      </w:r>
    </w:p>
    <w:p w14:paraId="68D1E6D8" w14:textId="77777777" w:rsidR="00C42B08" w:rsidRPr="00397107" w:rsidRDefault="00C42B08" w:rsidP="00C42B08">
      <w:pPr>
        <w:pStyle w:val="Bezodstpw"/>
        <w:jc w:val="center"/>
        <w:rPr>
          <w:rFonts w:ascii="Arial" w:hAnsi="Arial" w:cs="Arial"/>
          <w:b/>
          <w:bCs/>
          <w:kern w:val="0"/>
          <w:sz w:val="36"/>
          <w:szCs w:val="36"/>
          <w14:ligatures w14:val="none"/>
        </w:rPr>
      </w:pPr>
      <w:bookmarkStart w:id="0" w:name="_Hlk157786370"/>
      <w:r w:rsidRPr="00397107">
        <w:rPr>
          <w:rFonts w:ascii="Arial" w:hAnsi="Arial" w:cs="Arial"/>
          <w:b/>
          <w:bCs/>
          <w:kern w:val="0"/>
          <w:sz w:val="36"/>
          <w:szCs w:val="36"/>
          <w14:ligatures w14:val="none"/>
        </w:rPr>
        <w:t xml:space="preserve">W RAMACH FUNDUSZY EUROPEJSKICH </w:t>
      </w:r>
    </w:p>
    <w:p w14:paraId="5791CE06" w14:textId="77777777" w:rsidR="00C42B08" w:rsidRPr="00397107" w:rsidRDefault="00C42B08" w:rsidP="00C42B08">
      <w:pPr>
        <w:pStyle w:val="Bezodstpw"/>
        <w:jc w:val="center"/>
        <w:rPr>
          <w:rFonts w:ascii="Arial" w:hAnsi="Arial" w:cs="Arial"/>
          <w:b/>
          <w:bCs/>
          <w:kern w:val="0"/>
          <w:sz w:val="36"/>
          <w:szCs w:val="36"/>
          <w14:ligatures w14:val="none"/>
        </w:rPr>
      </w:pPr>
      <w:r w:rsidRPr="00397107">
        <w:rPr>
          <w:rFonts w:ascii="Arial" w:hAnsi="Arial" w:cs="Arial"/>
          <w:b/>
          <w:bCs/>
          <w:kern w:val="0"/>
          <w:sz w:val="36"/>
          <w:szCs w:val="36"/>
          <w14:ligatures w14:val="none"/>
        </w:rPr>
        <w:t>DLA KUJAW I POMORZA 2021-2027</w:t>
      </w:r>
    </w:p>
    <w:bookmarkEnd w:id="0"/>
    <w:p w14:paraId="0F99A90E" w14:textId="77777777" w:rsidR="00C42B08" w:rsidRPr="00397107" w:rsidRDefault="00C42B08" w:rsidP="00C42B08">
      <w:pPr>
        <w:pStyle w:val="Bezodstpw"/>
        <w:jc w:val="center"/>
        <w:rPr>
          <w:rFonts w:ascii="Arial" w:hAnsi="Arial" w:cs="Arial"/>
          <w:b/>
          <w:bCs/>
          <w:kern w:val="0"/>
          <w:sz w:val="36"/>
          <w:szCs w:val="36"/>
          <w14:ligatures w14:val="none"/>
        </w:rPr>
      </w:pPr>
    </w:p>
    <w:p w14:paraId="14F72EA4" w14:textId="77777777" w:rsidR="00C42B08" w:rsidRPr="00397107" w:rsidRDefault="00C42B08" w:rsidP="00C42B08">
      <w:pPr>
        <w:pStyle w:val="Bezodstpw"/>
        <w:jc w:val="center"/>
        <w:rPr>
          <w:rFonts w:ascii="Arial" w:hAnsi="Arial" w:cs="Arial"/>
          <w:b/>
          <w:bCs/>
          <w:kern w:val="0"/>
          <w:sz w:val="36"/>
          <w:szCs w:val="36"/>
          <w14:ligatures w14:val="none"/>
        </w:rPr>
      </w:pPr>
    </w:p>
    <w:p w14:paraId="69C51807" w14:textId="77777777" w:rsidR="00C42B08" w:rsidRPr="00397107" w:rsidRDefault="00C42B08" w:rsidP="00C42B08">
      <w:pPr>
        <w:pStyle w:val="Bezodstpw"/>
        <w:jc w:val="center"/>
        <w:rPr>
          <w:rFonts w:ascii="Arial" w:hAnsi="Arial" w:cs="Arial"/>
          <w:b/>
          <w:bCs/>
        </w:rPr>
      </w:pPr>
    </w:p>
    <w:p w14:paraId="4937A533" w14:textId="77777777" w:rsidR="00C42B08" w:rsidRPr="00397107" w:rsidRDefault="00C42B08" w:rsidP="00C42B08">
      <w:pPr>
        <w:pStyle w:val="Bezodstpw"/>
        <w:jc w:val="center"/>
        <w:rPr>
          <w:rFonts w:ascii="Arial" w:hAnsi="Arial" w:cs="Arial"/>
          <w:b/>
          <w:bCs/>
        </w:rPr>
      </w:pPr>
      <w:r w:rsidRPr="00397107">
        <w:rPr>
          <w:rFonts w:ascii="Arial" w:hAnsi="Arial" w:cs="Arial"/>
          <w:noProof/>
          <w:lang w:eastAsia="pl-PL"/>
        </w:rPr>
        <w:drawing>
          <wp:inline distT="0" distB="0" distL="0" distR="0" wp14:anchorId="7678D5E0" wp14:editId="14B1EFA8">
            <wp:extent cx="6508593" cy="654050"/>
            <wp:effectExtent l="0" t="0" r="6985" b="0"/>
            <wp:docPr id="516487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9673" cy="655163"/>
                    </a:xfrm>
                    <a:prstGeom prst="rect">
                      <a:avLst/>
                    </a:prstGeom>
                    <a:noFill/>
                    <a:ln>
                      <a:noFill/>
                    </a:ln>
                  </pic:spPr>
                </pic:pic>
              </a:graphicData>
            </a:graphic>
          </wp:inline>
        </w:drawing>
      </w:r>
    </w:p>
    <w:p w14:paraId="76C97B80" w14:textId="77777777" w:rsidR="00C42B08" w:rsidRPr="00397107" w:rsidRDefault="00C42B08" w:rsidP="00C42B08">
      <w:pPr>
        <w:pStyle w:val="Bezodstpw"/>
        <w:jc w:val="center"/>
        <w:rPr>
          <w:rFonts w:ascii="Arial" w:hAnsi="Arial" w:cs="Arial"/>
          <w:b/>
          <w:bCs/>
        </w:rPr>
      </w:pPr>
    </w:p>
    <w:p w14:paraId="2A93E5DF" w14:textId="77777777" w:rsidR="00C42B08" w:rsidRPr="00397107" w:rsidRDefault="00C42B08" w:rsidP="00C42B08">
      <w:pPr>
        <w:pStyle w:val="Bezodstpw"/>
        <w:jc w:val="center"/>
        <w:rPr>
          <w:rFonts w:ascii="Arial" w:hAnsi="Arial" w:cs="Arial"/>
          <w:b/>
          <w:bCs/>
        </w:rPr>
      </w:pPr>
    </w:p>
    <w:p w14:paraId="06E665F8" w14:textId="77777777" w:rsidR="00C42B08" w:rsidRPr="00397107" w:rsidRDefault="00C42B08" w:rsidP="00C42B08">
      <w:pPr>
        <w:pStyle w:val="Bezodstpw"/>
        <w:jc w:val="center"/>
        <w:rPr>
          <w:rFonts w:ascii="Arial" w:hAnsi="Arial" w:cs="Arial"/>
          <w:b/>
          <w:bCs/>
        </w:rPr>
      </w:pPr>
    </w:p>
    <w:p w14:paraId="4FE29949" w14:textId="77777777" w:rsidR="00C42B08" w:rsidRPr="00397107" w:rsidRDefault="00C42B08" w:rsidP="00C42B08">
      <w:pPr>
        <w:pStyle w:val="Bezodstpw"/>
        <w:jc w:val="center"/>
        <w:rPr>
          <w:rFonts w:ascii="Arial" w:hAnsi="Arial" w:cs="Arial"/>
          <w:b/>
          <w:bCs/>
        </w:rPr>
      </w:pPr>
    </w:p>
    <w:p w14:paraId="431F5638" w14:textId="77777777" w:rsidR="00C42B08" w:rsidRPr="00397107" w:rsidRDefault="00C42B08" w:rsidP="00C42B08">
      <w:pPr>
        <w:pStyle w:val="Bezodstpw"/>
        <w:jc w:val="center"/>
        <w:rPr>
          <w:rFonts w:ascii="Arial" w:hAnsi="Arial" w:cs="Arial"/>
          <w:b/>
          <w:bCs/>
        </w:rPr>
      </w:pPr>
    </w:p>
    <w:p w14:paraId="243B6DE0" w14:textId="77777777" w:rsidR="00C42B08" w:rsidRPr="00397107" w:rsidRDefault="00C42B08" w:rsidP="00C42B08">
      <w:pPr>
        <w:pStyle w:val="Bezodstpw"/>
        <w:jc w:val="center"/>
        <w:rPr>
          <w:rFonts w:ascii="Arial" w:hAnsi="Arial" w:cs="Arial"/>
          <w:b/>
          <w:bCs/>
        </w:rPr>
      </w:pPr>
    </w:p>
    <w:p w14:paraId="14786D34" w14:textId="77777777" w:rsidR="00C42B08" w:rsidRPr="00397107" w:rsidRDefault="00C42B08" w:rsidP="00C42B08">
      <w:pPr>
        <w:pStyle w:val="Bezodstpw"/>
        <w:jc w:val="center"/>
        <w:rPr>
          <w:rFonts w:ascii="Arial" w:hAnsi="Arial" w:cs="Arial"/>
          <w:b/>
          <w:bCs/>
        </w:rPr>
      </w:pPr>
    </w:p>
    <w:p w14:paraId="496FAC85" w14:textId="77777777" w:rsidR="00C42B08" w:rsidRPr="00397107" w:rsidRDefault="00C42B08" w:rsidP="00C42B08">
      <w:pPr>
        <w:pStyle w:val="Bezodstpw"/>
        <w:jc w:val="center"/>
        <w:rPr>
          <w:rFonts w:ascii="Arial" w:hAnsi="Arial" w:cs="Arial"/>
          <w:b/>
          <w:bCs/>
        </w:rPr>
      </w:pPr>
    </w:p>
    <w:p w14:paraId="7ECF9764" w14:textId="77777777" w:rsidR="00F2750C" w:rsidRPr="00397107" w:rsidRDefault="00F2750C" w:rsidP="00C42B08">
      <w:pPr>
        <w:pStyle w:val="Bezodstpw"/>
        <w:jc w:val="center"/>
        <w:rPr>
          <w:rFonts w:ascii="Arial" w:hAnsi="Arial" w:cs="Arial"/>
          <w:b/>
          <w:bCs/>
        </w:rPr>
      </w:pPr>
    </w:p>
    <w:p w14:paraId="1A0C58A2" w14:textId="77777777" w:rsidR="00F2750C" w:rsidRPr="00397107" w:rsidRDefault="00F2750C" w:rsidP="00C42B08">
      <w:pPr>
        <w:pStyle w:val="Bezodstpw"/>
        <w:jc w:val="center"/>
        <w:rPr>
          <w:rFonts w:ascii="Arial" w:hAnsi="Arial" w:cs="Arial"/>
          <w:b/>
          <w:bCs/>
        </w:rPr>
      </w:pPr>
    </w:p>
    <w:p w14:paraId="16F2E173" w14:textId="77777777" w:rsidR="00C42B08" w:rsidRPr="00397107" w:rsidRDefault="00C42B08" w:rsidP="00C42B08">
      <w:pPr>
        <w:pStyle w:val="Bezodstpw"/>
        <w:jc w:val="center"/>
        <w:rPr>
          <w:rFonts w:ascii="Arial" w:hAnsi="Arial" w:cs="Arial"/>
          <w:b/>
          <w:bCs/>
          <w:sz w:val="20"/>
          <w:szCs w:val="20"/>
        </w:rPr>
      </w:pPr>
    </w:p>
    <w:p w14:paraId="7EBFBFA8" w14:textId="56EE65F4" w:rsidR="001A17EA" w:rsidRDefault="001A17EA">
      <w:pPr>
        <w:rPr>
          <w:rFonts w:ascii="Arial" w:hAnsi="Arial" w:cs="Arial"/>
          <w:b/>
          <w:bCs/>
          <w:kern w:val="2"/>
          <w:sz w:val="20"/>
          <w:szCs w:val="20"/>
          <w14:ligatures w14:val="standardContextual"/>
        </w:rPr>
      </w:pPr>
      <w:r>
        <w:rPr>
          <w:rFonts w:ascii="Arial" w:hAnsi="Arial" w:cs="Arial"/>
          <w:b/>
          <w:bCs/>
          <w:sz w:val="20"/>
          <w:szCs w:val="20"/>
        </w:rPr>
        <w:br w:type="page"/>
      </w:r>
    </w:p>
    <w:p w14:paraId="12CA19C2" w14:textId="77777777" w:rsidR="00C42B08" w:rsidRPr="00397107" w:rsidRDefault="00C42B08" w:rsidP="00C42B08">
      <w:pPr>
        <w:pStyle w:val="Bezodstpw"/>
        <w:jc w:val="center"/>
        <w:rPr>
          <w:rFonts w:ascii="Arial" w:hAnsi="Arial" w:cs="Arial"/>
          <w:b/>
          <w:bCs/>
          <w:sz w:val="20"/>
          <w:szCs w:val="20"/>
        </w:rPr>
      </w:pPr>
    </w:p>
    <w:p w14:paraId="1D2889CB" w14:textId="77777777" w:rsidR="00C42B08" w:rsidRPr="00397107" w:rsidRDefault="00C42B08" w:rsidP="00C42B08">
      <w:pPr>
        <w:pStyle w:val="Bezodstpw"/>
        <w:jc w:val="center"/>
        <w:rPr>
          <w:rFonts w:ascii="Arial" w:hAnsi="Arial" w:cs="Arial"/>
          <w:b/>
          <w:bCs/>
          <w:sz w:val="20"/>
          <w:szCs w:val="20"/>
        </w:rPr>
      </w:pPr>
    </w:p>
    <w:p w14:paraId="373AEAAB" w14:textId="77777777" w:rsidR="00C42B08" w:rsidRPr="00397107" w:rsidRDefault="00C42B08" w:rsidP="00503CFD">
      <w:pPr>
        <w:pStyle w:val="Akapitzlist"/>
        <w:numPr>
          <w:ilvl w:val="0"/>
          <w:numId w:val="7"/>
        </w:numPr>
        <w:spacing w:after="0" w:line="276" w:lineRule="auto"/>
        <w:contextualSpacing w:val="0"/>
        <w:rPr>
          <w:rFonts w:ascii="Arial" w:eastAsia="Calibri" w:hAnsi="Arial" w:cs="Arial"/>
          <w:b/>
          <w:kern w:val="0"/>
          <w:sz w:val="24"/>
          <w:szCs w:val="24"/>
          <w14:ligatures w14:val="none"/>
        </w:rPr>
      </w:pPr>
      <w:r w:rsidRPr="00397107">
        <w:rPr>
          <w:rFonts w:ascii="Arial" w:eastAsia="Calibri" w:hAnsi="Arial" w:cs="Arial"/>
          <w:b/>
          <w:kern w:val="0"/>
          <w:sz w:val="24"/>
          <w:szCs w:val="24"/>
          <w14:ligatures w14:val="none"/>
        </w:rPr>
        <w:t>ZAKRES I ZASTOSOWANIE PROCEDUR</w:t>
      </w:r>
    </w:p>
    <w:p w14:paraId="6A496541" w14:textId="77777777" w:rsidR="00C42B08" w:rsidRPr="00397107" w:rsidRDefault="00C42B08" w:rsidP="00503CFD">
      <w:pPr>
        <w:pStyle w:val="Akapitzlist"/>
        <w:spacing w:after="0" w:line="276" w:lineRule="auto"/>
        <w:ind w:left="1080"/>
        <w:contextualSpacing w:val="0"/>
        <w:rPr>
          <w:rFonts w:ascii="Arial" w:eastAsia="Calibri" w:hAnsi="Arial" w:cs="Arial"/>
          <w:b/>
          <w:kern w:val="0"/>
          <w:sz w:val="24"/>
          <w:szCs w:val="24"/>
          <w14:ligatures w14:val="none"/>
        </w:rPr>
      </w:pPr>
    </w:p>
    <w:p w14:paraId="1CBE653A" w14:textId="1D134F20" w:rsidR="00C42B08" w:rsidRPr="00397107" w:rsidRDefault="00C42B08" w:rsidP="00503CFD">
      <w:pPr>
        <w:widowControl w:val="0"/>
        <w:spacing w:after="0" w:line="276" w:lineRule="auto"/>
        <w:ind w:left="360"/>
        <w:jc w:val="both"/>
        <w:rPr>
          <w:rFonts w:ascii="Arial" w:hAnsi="Arial" w:cs="Arial"/>
          <w:sz w:val="24"/>
          <w:szCs w:val="24"/>
        </w:rPr>
      </w:pPr>
      <w:r w:rsidRPr="00397107">
        <w:rPr>
          <w:rFonts w:ascii="Arial" w:eastAsia="Calibri" w:hAnsi="Arial" w:cs="Arial"/>
          <w:b/>
          <w:bCs/>
          <w:iCs/>
          <w:sz w:val="24"/>
          <w:szCs w:val="24"/>
        </w:rPr>
        <w:t xml:space="preserve">Procedury </w:t>
      </w:r>
      <w:r w:rsidR="00CA6475" w:rsidRPr="00397107">
        <w:rPr>
          <w:rFonts w:ascii="Arial" w:eastAsia="Calibri" w:hAnsi="Arial" w:cs="Arial"/>
          <w:b/>
          <w:bCs/>
          <w:iCs/>
          <w:sz w:val="24"/>
          <w:szCs w:val="24"/>
        </w:rPr>
        <w:t>wdrażania projektów grantowych w ramach Funduszy Europejskich dla Kujaw i Pomorza 2021-2027</w:t>
      </w:r>
      <w:r w:rsidRPr="00397107">
        <w:rPr>
          <w:rFonts w:ascii="Arial" w:eastAsia="Calibri" w:hAnsi="Arial" w:cs="Arial"/>
          <w:iCs/>
          <w:sz w:val="24"/>
          <w:szCs w:val="24"/>
        </w:rPr>
        <w:t xml:space="preserve"> (dalej: procedury) </w:t>
      </w:r>
      <w:r w:rsidRPr="00397107">
        <w:rPr>
          <w:rFonts w:ascii="Arial" w:eastAsia="Calibri" w:hAnsi="Arial" w:cs="Arial"/>
          <w:sz w:val="24"/>
          <w:szCs w:val="24"/>
        </w:rPr>
        <w:t>obejmują czynności związane z realizacją</w:t>
      </w:r>
      <w:r w:rsidR="00CA6475" w:rsidRPr="00397107">
        <w:rPr>
          <w:rFonts w:ascii="Arial" w:eastAsia="Calibri" w:hAnsi="Arial" w:cs="Arial"/>
          <w:sz w:val="24"/>
          <w:szCs w:val="24"/>
        </w:rPr>
        <w:t>,</w:t>
      </w:r>
      <w:r w:rsidRPr="00397107">
        <w:rPr>
          <w:rFonts w:ascii="Arial" w:eastAsia="Calibri" w:hAnsi="Arial" w:cs="Arial"/>
          <w:sz w:val="24"/>
          <w:szCs w:val="24"/>
        </w:rPr>
        <w:t xml:space="preserve"> rozliczeniem</w:t>
      </w:r>
      <w:r w:rsidR="00CA6475" w:rsidRPr="00397107">
        <w:rPr>
          <w:rFonts w:ascii="Arial" w:eastAsia="Calibri" w:hAnsi="Arial" w:cs="Arial"/>
          <w:sz w:val="24"/>
          <w:szCs w:val="24"/>
        </w:rPr>
        <w:t xml:space="preserve"> i kontrolą</w:t>
      </w:r>
      <w:r w:rsidRPr="00397107">
        <w:rPr>
          <w:rFonts w:ascii="Arial" w:eastAsia="Calibri" w:hAnsi="Arial" w:cs="Arial"/>
          <w:sz w:val="24"/>
          <w:szCs w:val="24"/>
        </w:rPr>
        <w:t xml:space="preserve"> grantów powierzonych przez LGD </w:t>
      </w:r>
      <w:proofErr w:type="spellStart"/>
      <w:r w:rsidRPr="00397107">
        <w:rPr>
          <w:rFonts w:ascii="Arial" w:eastAsia="Calibri" w:hAnsi="Arial" w:cs="Arial"/>
          <w:sz w:val="24"/>
          <w:szCs w:val="24"/>
        </w:rPr>
        <w:t>Grantobiorcom</w:t>
      </w:r>
      <w:proofErr w:type="spellEnd"/>
      <w:r w:rsidRPr="00397107">
        <w:rPr>
          <w:rFonts w:ascii="Arial" w:eastAsia="Calibri" w:hAnsi="Arial" w:cs="Arial"/>
          <w:sz w:val="24"/>
          <w:szCs w:val="24"/>
        </w:rPr>
        <w:t xml:space="preserve"> w ramach projektów grantowych </w:t>
      </w:r>
      <w:r w:rsidR="001A17EA">
        <w:rPr>
          <w:rFonts w:ascii="Arial" w:eastAsia="Calibri" w:hAnsi="Arial" w:cs="Arial"/>
          <w:sz w:val="24"/>
          <w:szCs w:val="24"/>
        </w:rPr>
        <w:t>LGD „Dla Miasta Torunia”</w:t>
      </w:r>
      <w:r w:rsidRPr="00397107">
        <w:rPr>
          <w:rFonts w:ascii="Arial" w:eastAsia="Calibri" w:hAnsi="Arial" w:cs="Arial"/>
          <w:sz w:val="24"/>
          <w:szCs w:val="24"/>
        </w:rPr>
        <w:t xml:space="preserve"> współfinansowanych ze środków Programu Fundusze Europejskie dla Kujaw i Pomorza na lata 2021-2027 w zakresie przedsięwzięć określonych w ramach Lokalnej Strategii Rozwoju </w:t>
      </w:r>
      <w:r w:rsidRPr="00397107">
        <w:rPr>
          <w:rFonts w:ascii="Arial" w:hAnsi="Arial" w:cs="Arial"/>
          <w:sz w:val="24"/>
          <w:szCs w:val="24"/>
        </w:rPr>
        <w:t xml:space="preserve">dla obszaru Lokalnej Grupy Działania </w:t>
      </w:r>
      <w:r w:rsidR="001A17EA">
        <w:rPr>
          <w:rFonts w:ascii="Arial" w:hAnsi="Arial" w:cs="Arial"/>
          <w:sz w:val="24"/>
          <w:szCs w:val="24"/>
        </w:rPr>
        <w:t>„Dla Miasta Torunia”</w:t>
      </w:r>
      <w:r w:rsidRPr="00397107">
        <w:rPr>
          <w:rFonts w:ascii="Arial" w:hAnsi="Arial" w:cs="Arial"/>
          <w:sz w:val="24"/>
          <w:szCs w:val="24"/>
        </w:rPr>
        <w:t xml:space="preserve"> na lata 2023-2029:</w:t>
      </w:r>
    </w:p>
    <w:p w14:paraId="4F3E2A27" w14:textId="77777777" w:rsidR="00C42B08" w:rsidRPr="001A17EA" w:rsidRDefault="00C42B08" w:rsidP="00503CFD">
      <w:pPr>
        <w:widowControl w:val="0"/>
        <w:spacing w:after="0" w:line="276" w:lineRule="auto"/>
        <w:ind w:left="360"/>
        <w:jc w:val="both"/>
        <w:rPr>
          <w:rFonts w:ascii="Arial" w:eastAsia="Calibri" w:hAnsi="Arial" w:cs="Arial"/>
          <w:iCs/>
          <w:sz w:val="24"/>
          <w:szCs w:val="24"/>
          <w:highlight w:val="cyan"/>
        </w:rPr>
      </w:pPr>
      <w:r w:rsidRPr="001A17EA">
        <w:rPr>
          <w:rFonts w:ascii="Arial" w:eastAsia="Calibri" w:hAnsi="Arial" w:cs="Arial"/>
          <w:iCs/>
          <w:sz w:val="24"/>
          <w:szCs w:val="24"/>
          <w:highlight w:val="cyan"/>
        </w:rPr>
        <w:t>P.1.1. Aktywni młodzi w centrum Ziemi Gotyku,</w:t>
      </w:r>
    </w:p>
    <w:p w14:paraId="1EE3E9F8" w14:textId="77777777" w:rsidR="00C42B08" w:rsidRPr="001A17EA" w:rsidRDefault="00C42B08" w:rsidP="00503CFD">
      <w:pPr>
        <w:widowControl w:val="0"/>
        <w:spacing w:after="0" w:line="276" w:lineRule="auto"/>
        <w:ind w:left="360"/>
        <w:jc w:val="both"/>
        <w:rPr>
          <w:rFonts w:ascii="Arial" w:eastAsia="Calibri" w:hAnsi="Arial" w:cs="Arial"/>
          <w:iCs/>
          <w:sz w:val="24"/>
          <w:szCs w:val="24"/>
          <w:highlight w:val="cyan"/>
        </w:rPr>
      </w:pPr>
      <w:r w:rsidRPr="001A17EA">
        <w:rPr>
          <w:rFonts w:ascii="Arial" w:eastAsia="Calibri" w:hAnsi="Arial" w:cs="Arial"/>
          <w:iCs/>
          <w:sz w:val="24"/>
          <w:szCs w:val="24"/>
          <w:highlight w:val="cyan"/>
        </w:rPr>
        <w:t>P.1.2. Seniorzy w akcji na Ziemi Gotyku,</w:t>
      </w:r>
    </w:p>
    <w:p w14:paraId="289393BB" w14:textId="77777777" w:rsidR="00C42B08" w:rsidRPr="001A17EA" w:rsidRDefault="00C42B08" w:rsidP="00503CFD">
      <w:pPr>
        <w:widowControl w:val="0"/>
        <w:spacing w:after="0" w:line="276" w:lineRule="auto"/>
        <w:ind w:left="360"/>
        <w:jc w:val="both"/>
        <w:rPr>
          <w:rFonts w:ascii="Arial" w:eastAsia="Calibri" w:hAnsi="Arial" w:cs="Arial"/>
          <w:iCs/>
          <w:sz w:val="24"/>
          <w:szCs w:val="24"/>
          <w:highlight w:val="cyan"/>
        </w:rPr>
      </w:pPr>
      <w:r w:rsidRPr="001A17EA">
        <w:rPr>
          <w:rFonts w:ascii="Arial" w:eastAsia="Calibri" w:hAnsi="Arial" w:cs="Arial"/>
          <w:iCs/>
          <w:sz w:val="24"/>
          <w:szCs w:val="24"/>
          <w:highlight w:val="cyan"/>
        </w:rPr>
        <w:t>P.1.3. Równe szanse dla mieszkańców LSR Ziemi Gotyku,</w:t>
      </w:r>
    </w:p>
    <w:p w14:paraId="40972F18" w14:textId="77777777" w:rsidR="00C42B08" w:rsidRPr="00397107" w:rsidRDefault="00C42B08" w:rsidP="00503CFD">
      <w:pPr>
        <w:widowControl w:val="0"/>
        <w:spacing w:after="0" w:line="276" w:lineRule="auto"/>
        <w:ind w:left="360"/>
        <w:jc w:val="both"/>
        <w:rPr>
          <w:rFonts w:ascii="Arial" w:eastAsia="Calibri" w:hAnsi="Arial" w:cs="Arial"/>
          <w:iCs/>
          <w:sz w:val="24"/>
          <w:szCs w:val="24"/>
        </w:rPr>
      </w:pPr>
      <w:r w:rsidRPr="001A17EA">
        <w:rPr>
          <w:rFonts w:ascii="Arial" w:eastAsia="Calibri" w:hAnsi="Arial" w:cs="Arial"/>
          <w:iCs/>
          <w:sz w:val="24"/>
          <w:szCs w:val="24"/>
          <w:highlight w:val="cyan"/>
        </w:rPr>
        <w:t>P.1.4. Lokalne Ośrodki Wiedzy i Edukacji Ziemi Gotyku.</w:t>
      </w:r>
    </w:p>
    <w:p w14:paraId="3B5AD033" w14:textId="77777777" w:rsidR="00C42B08" w:rsidRPr="00397107" w:rsidRDefault="00C42B08" w:rsidP="00AF1BDB">
      <w:pPr>
        <w:widowControl w:val="0"/>
        <w:spacing w:after="0" w:line="276" w:lineRule="auto"/>
        <w:jc w:val="both"/>
        <w:rPr>
          <w:rFonts w:ascii="Arial" w:eastAsia="Calibri" w:hAnsi="Arial" w:cs="Arial"/>
          <w:i/>
          <w:sz w:val="24"/>
          <w:szCs w:val="24"/>
        </w:rPr>
      </w:pPr>
    </w:p>
    <w:p w14:paraId="25F1F51E" w14:textId="77777777" w:rsidR="00C42B08" w:rsidRPr="00397107" w:rsidRDefault="00C42B08" w:rsidP="00503CFD">
      <w:pPr>
        <w:pStyle w:val="Akapitzlist"/>
        <w:widowControl w:val="0"/>
        <w:numPr>
          <w:ilvl w:val="0"/>
          <w:numId w:val="7"/>
        </w:numPr>
        <w:spacing w:after="0" w:line="276" w:lineRule="auto"/>
        <w:jc w:val="both"/>
        <w:rPr>
          <w:rFonts w:ascii="Arial" w:eastAsia="Calibri" w:hAnsi="Arial" w:cs="Arial"/>
          <w:b/>
          <w:bCs/>
          <w:iCs/>
          <w:sz w:val="24"/>
          <w:szCs w:val="24"/>
        </w:rPr>
      </w:pPr>
      <w:bookmarkStart w:id="1" w:name="_Hlk163643956"/>
      <w:r w:rsidRPr="00397107">
        <w:rPr>
          <w:rFonts w:ascii="Arial" w:eastAsia="Calibri" w:hAnsi="Arial" w:cs="Arial"/>
          <w:b/>
          <w:bCs/>
          <w:iCs/>
          <w:sz w:val="24"/>
          <w:szCs w:val="24"/>
        </w:rPr>
        <w:t xml:space="preserve">ZASADY TWORZENIA I UPUBLICZNIANIA PROCEDUR </w:t>
      </w:r>
    </w:p>
    <w:p w14:paraId="4E554967" w14:textId="77777777" w:rsidR="00C42B08" w:rsidRPr="00397107" w:rsidRDefault="00C42B08" w:rsidP="00503CFD">
      <w:pPr>
        <w:pStyle w:val="Akapitzlist"/>
        <w:widowControl w:val="0"/>
        <w:spacing w:after="0" w:line="276" w:lineRule="auto"/>
        <w:ind w:left="1080"/>
        <w:jc w:val="both"/>
        <w:rPr>
          <w:rFonts w:ascii="Arial" w:eastAsia="Calibri" w:hAnsi="Arial" w:cs="Arial"/>
          <w:i/>
          <w:sz w:val="24"/>
          <w:szCs w:val="24"/>
        </w:rPr>
      </w:pPr>
    </w:p>
    <w:p w14:paraId="38EDD587" w14:textId="3F959E8F" w:rsidR="00C42B08" w:rsidRPr="00397107" w:rsidRDefault="00C42B08" w:rsidP="00AF1BDB">
      <w:pPr>
        <w:numPr>
          <w:ilvl w:val="0"/>
          <w:numId w:val="5"/>
        </w:numPr>
        <w:spacing w:after="0" w:line="276" w:lineRule="auto"/>
        <w:ind w:left="709"/>
        <w:rPr>
          <w:rFonts w:ascii="Arial" w:eastAsia="Calibri" w:hAnsi="Arial" w:cs="Arial"/>
          <w:sz w:val="24"/>
          <w:szCs w:val="24"/>
        </w:rPr>
      </w:pPr>
      <w:r w:rsidRPr="00397107">
        <w:rPr>
          <w:rFonts w:ascii="Arial" w:eastAsia="Calibri" w:hAnsi="Arial" w:cs="Arial"/>
          <w:sz w:val="24"/>
          <w:szCs w:val="24"/>
        </w:rPr>
        <w:t xml:space="preserve">Procedury są opracowywane i zatwierdzane przez </w:t>
      </w:r>
      <w:r w:rsidR="001A17EA">
        <w:rPr>
          <w:rFonts w:ascii="Arial" w:eastAsia="Calibri" w:hAnsi="Arial" w:cs="Arial"/>
          <w:sz w:val="24"/>
          <w:szCs w:val="24"/>
        </w:rPr>
        <w:t>Walne Zebranie</w:t>
      </w:r>
      <w:r w:rsidRPr="00397107">
        <w:rPr>
          <w:rFonts w:ascii="Arial" w:eastAsia="Calibri" w:hAnsi="Arial" w:cs="Arial"/>
          <w:sz w:val="24"/>
          <w:szCs w:val="24"/>
        </w:rPr>
        <w:t xml:space="preserve"> Lokalnej Grupy Działania </w:t>
      </w:r>
      <w:r w:rsidR="001A17EA">
        <w:rPr>
          <w:rFonts w:ascii="Arial" w:eastAsia="Calibri" w:hAnsi="Arial" w:cs="Arial"/>
          <w:sz w:val="24"/>
          <w:szCs w:val="24"/>
        </w:rPr>
        <w:t>„Dla Miasta Torunia”</w:t>
      </w:r>
      <w:r w:rsidRPr="00397107">
        <w:rPr>
          <w:rFonts w:ascii="Arial" w:eastAsia="Calibri" w:hAnsi="Arial" w:cs="Arial"/>
          <w:sz w:val="24"/>
          <w:szCs w:val="24"/>
        </w:rPr>
        <w:t>, a następnie przekazywane do zatwierdzenia przez Zarząd Województwa Kujawsko-Pomorskiego.</w:t>
      </w:r>
    </w:p>
    <w:p w14:paraId="0FBE5817" w14:textId="0E49FBF8" w:rsidR="00C42B08" w:rsidRPr="00397107" w:rsidRDefault="00C42B08" w:rsidP="00AF1BDB">
      <w:pPr>
        <w:numPr>
          <w:ilvl w:val="0"/>
          <w:numId w:val="5"/>
        </w:numPr>
        <w:spacing w:after="0" w:line="276" w:lineRule="auto"/>
        <w:ind w:left="709"/>
        <w:rPr>
          <w:rFonts w:ascii="Arial" w:eastAsia="Calibri" w:hAnsi="Arial" w:cs="Arial"/>
          <w:sz w:val="24"/>
          <w:szCs w:val="24"/>
        </w:rPr>
      </w:pPr>
      <w:r w:rsidRPr="00397107">
        <w:rPr>
          <w:rFonts w:ascii="Arial" w:eastAsia="Calibri" w:hAnsi="Arial" w:cs="Arial"/>
          <w:sz w:val="24"/>
          <w:szCs w:val="24"/>
        </w:rPr>
        <w:t xml:space="preserve">Niniejsze procedury są przejrzyste i niedyskryminujące. Pozwalają unikać konfliktu interesów. Opisują sposób </w:t>
      </w:r>
      <w:r w:rsidR="00F2750C" w:rsidRPr="00397107">
        <w:rPr>
          <w:rFonts w:ascii="Arial" w:eastAsia="Calibri" w:hAnsi="Arial" w:cs="Arial"/>
          <w:sz w:val="24"/>
          <w:szCs w:val="24"/>
        </w:rPr>
        <w:t>realizacji projektów grantowych,</w:t>
      </w:r>
      <w:r w:rsidRPr="00397107">
        <w:rPr>
          <w:rFonts w:ascii="Arial" w:eastAsia="Calibri" w:hAnsi="Arial" w:cs="Arial"/>
          <w:sz w:val="24"/>
          <w:szCs w:val="24"/>
        </w:rPr>
        <w:t xml:space="preserve"> sposób rozliczenia grantów, monitoring i kontrolę</w:t>
      </w:r>
      <w:r w:rsidR="00F2750C" w:rsidRPr="00397107">
        <w:rPr>
          <w:rFonts w:ascii="Arial" w:eastAsia="Calibri" w:hAnsi="Arial" w:cs="Arial"/>
          <w:sz w:val="24"/>
          <w:szCs w:val="24"/>
        </w:rPr>
        <w:t xml:space="preserve"> projektów objętych grantami.</w:t>
      </w:r>
    </w:p>
    <w:p w14:paraId="1446368F" w14:textId="77777777" w:rsidR="00C42B08" w:rsidRPr="00397107" w:rsidRDefault="00C42B08" w:rsidP="00AF1BDB">
      <w:pPr>
        <w:numPr>
          <w:ilvl w:val="0"/>
          <w:numId w:val="5"/>
        </w:numPr>
        <w:spacing w:after="0" w:line="276" w:lineRule="auto"/>
        <w:ind w:left="709"/>
        <w:rPr>
          <w:rFonts w:ascii="Arial" w:eastAsia="Calibri" w:hAnsi="Arial" w:cs="Arial"/>
          <w:sz w:val="24"/>
          <w:szCs w:val="24"/>
        </w:rPr>
      </w:pPr>
      <w:r w:rsidRPr="00397107">
        <w:rPr>
          <w:rFonts w:ascii="Arial" w:eastAsia="Calibri" w:hAnsi="Arial" w:cs="Arial"/>
          <w:sz w:val="24"/>
          <w:szCs w:val="24"/>
        </w:rPr>
        <w:t xml:space="preserve">Procedury są jawne i udostępniane do publicznej wiadomości za pośrednictwem strony internetowej LGD. </w:t>
      </w:r>
    </w:p>
    <w:p w14:paraId="248B2FC2" w14:textId="4046C000" w:rsidR="00B3458D" w:rsidRPr="00397107" w:rsidRDefault="00B3458D" w:rsidP="00AF1BDB">
      <w:pPr>
        <w:numPr>
          <w:ilvl w:val="0"/>
          <w:numId w:val="5"/>
        </w:numPr>
        <w:spacing w:after="0" w:line="276" w:lineRule="auto"/>
        <w:ind w:left="709"/>
        <w:rPr>
          <w:rFonts w:ascii="Arial" w:eastAsia="Calibri" w:hAnsi="Arial" w:cs="Arial"/>
          <w:sz w:val="24"/>
          <w:szCs w:val="24"/>
        </w:rPr>
      </w:pPr>
      <w:r w:rsidRPr="00397107">
        <w:rPr>
          <w:rFonts w:ascii="Arial" w:eastAsia="Calibri" w:hAnsi="Arial" w:cs="Arial"/>
          <w:sz w:val="24"/>
          <w:szCs w:val="24"/>
        </w:rPr>
        <w:t>Niniejsze procedury opisują i regulują następujące procesy:</w:t>
      </w:r>
    </w:p>
    <w:p w14:paraId="0AB3E58B"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 xml:space="preserve">sposób wyboru grantobiorców </w:t>
      </w:r>
    </w:p>
    <w:p w14:paraId="3279C496"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 xml:space="preserve">sposób szacowania wielkości grantów </w:t>
      </w:r>
    </w:p>
    <w:p w14:paraId="04778616"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 xml:space="preserve">przeznaczenie grantów </w:t>
      </w:r>
    </w:p>
    <w:p w14:paraId="785FBA6D"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podstawowe obowiązki grantobiorcy</w:t>
      </w:r>
    </w:p>
    <w:p w14:paraId="0B7FEFE5"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wskaźniki do osiągnięcia w ramach realizacji projektu objętego grantem</w:t>
      </w:r>
    </w:p>
    <w:p w14:paraId="4622E741"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zasady wypłacania i rozliczania grantów</w:t>
      </w:r>
    </w:p>
    <w:p w14:paraId="440E71E5"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wymogi w zakresie zabezpieczania grantów</w:t>
      </w:r>
    </w:p>
    <w:p w14:paraId="79342A64"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proces zmiany umowy o powierzenie grantu, w tym zmiany we wniosku</w:t>
      </w:r>
    </w:p>
    <w:p w14:paraId="614B341D"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t>procedury dotyczące monitorowania i kontroli grantów</w:t>
      </w:r>
    </w:p>
    <w:p w14:paraId="1D1B2B0F" w14:textId="77777777" w:rsidR="00B3458D" w:rsidRPr="00397107" w:rsidRDefault="00B3458D" w:rsidP="00503CFD">
      <w:pPr>
        <w:numPr>
          <w:ilvl w:val="1"/>
          <w:numId w:val="5"/>
        </w:numPr>
        <w:spacing w:after="0" w:line="276" w:lineRule="auto"/>
        <w:rPr>
          <w:rFonts w:ascii="Arial" w:eastAsia="Calibri" w:hAnsi="Arial" w:cs="Arial"/>
          <w:sz w:val="24"/>
          <w:szCs w:val="24"/>
        </w:rPr>
      </w:pPr>
      <w:r w:rsidRPr="00397107">
        <w:rPr>
          <w:rFonts w:ascii="Arial" w:eastAsia="Calibri" w:hAnsi="Arial" w:cs="Arial"/>
          <w:sz w:val="24"/>
          <w:szCs w:val="24"/>
        </w:rPr>
        <w:lastRenderedPageBreak/>
        <w:t>procedury dotyczące odzyskiwania grantów w przypadku ich wykorzystania niezgodnie z celami projektu objętego grantem</w:t>
      </w:r>
    </w:p>
    <w:p w14:paraId="64A7DB5F" w14:textId="24B30490" w:rsidR="00C42B08" w:rsidRPr="00397107" w:rsidRDefault="00C42B08" w:rsidP="00AF1BDB">
      <w:pPr>
        <w:numPr>
          <w:ilvl w:val="0"/>
          <w:numId w:val="5"/>
        </w:numPr>
        <w:spacing w:after="0" w:line="276" w:lineRule="auto"/>
        <w:ind w:left="709"/>
        <w:rPr>
          <w:rFonts w:ascii="Arial" w:eastAsia="Calibri" w:hAnsi="Arial" w:cs="Arial"/>
          <w:sz w:val="24"/>
          <w:szCs w:val="24"/>
        </w:rPr>
      </w:pPr>
      <w:r w:rsidRPr="00397107">
        <w:rPr>
          <w:rFonts w:ascii="Arial" w:eastAsia="Calibri" w:hAnsi="Arial" w:cs="Arial"/>
          <w:sz w:val="24"/>
          <w:szCs w:val="24"/>
        </w:rPr>
        <w:t xml:space="preserve">LGD zastrzega sobie możliwość zmiany niniejszych procedur w celu usprawnienia procesu </w:t>
      </w:r>
      <w:r w:rsidR="00F2750C" w:rsidRPr="00397107">
        <w:rPr>
          <w:rFonts w:ascii="Arial" w:eastAsia="Calibri" w:hAnsi="Arial" w:cs="Arial"/>
          <w:sz w:val="24"/>
          <w:szCs w:val="24"/>
        </w:rPr>
        <w:t>wdrożenia i kontroli</w:t>
      </w:r>
      <w:r w:rsidRPr="00397107">
        <w:rPr>
          <w:rFonts w:ascii="Arial" w:eastAsia="Calibri" w:hAnsi="Arial" w:cs="Arial"/>
          <w:sz w:val="24"/>
          <w:szCs w:val="24"/>
        </w:rPr>
        <w:t xml:space="preserve">. </w:t>
      </w:r>
    </w:p>
    <w:p w14:paraId="0351B505" w14:textId="7AC39FFB" w:rsidR="00C42B08" w:rsidRPr="00397107" w:rsidRDefault="00C42B08" w:rsidP="00AF1BDB">
      <w:pPr>
        <w:numPr>
          <w:ilvl w:val="0"/>
          <w:numId w:val="5"/>
        </w:numPr>
        <w:spacing w:after="0" w:line="276" w:lineRule="auto"/>
        <w:ind w:left="709"/>
        <w:rPr>
          <w:rFonts w:ascii="Arial" w:eastAsia="Calibri" w:hAnsi="Arial" w:cs="Arial"/>
          <w:sz w:val="24"/>
          <w:szCs w:val="24"/>
        </w:rPr>
      </w:pPr>
      <w:r w:rsidRPr="00397107">
        <w:rPr>
          <w:rFonts w:ascii="Arial" w:eastAsia="Calibri" w:hAnsi="Arial" w:cs="Arial"/>
          <w:sz w:val="24"/>
          <w:szCs w:val="24"/>
        </w:rPr>
        <w:t>Niniejsze procedury mogą ulec zmianie na etapie wdrażania LSR, także na wezwanie Zarządu Województwa.</w:t>
      </w:r>
      <w:bookmarkEnd w:id="1"/>
    </w:p>
    <w:p w14:paraId="769B65AE" w14:textId="77777777" w:rsidR="00B3458D" w:rsidRPr="00397107" w:rsidRDefault="00B3458D" w:rsidP="00503CFD">
      <w:pPr>
        <w:spacing w:after="0" w:line="276" w:lineRule="auto"/>
        <w:rPr>
          <w:rFonts w:ascii="Arial" w:eastAsia="Calibri" w:hAnsi="Arial" w:cs="Arial"/>
          <w:sz w:val="24"/>
          <w:szCs w:val="24"/>
        </w:rPr>
      </w:pPr>
    </w:p>
    <w:p w14:paraId="044E0992" w14:textId="77777777" w:rsidR="00C42B08" w:rsidRPr="00397107" w:rsidRDefault="00C42B08" w:rsidP="00503CFD">
      <w:pPr>
        <w:numPr>
          <w:ilvl w:val="0"/>
          <w:numId w:val="7"/>
        </w:numPr>
        <w:spacing w:after="0" w:line="276" w:lineRule="auto"/>
        <w:rPr>
          <w:rFonts w:ascii="Arial" w:eastAsia="Calibri" w:hAnsi="Arial" w:cs="Arial"/>
          <w:b/>
          <w:sz w:val="24"/>
          <w:szCs w:val="24"/>
        </w:rPr>
      </w:pPr>
      <w:r w:rsidRPr="00397107">
        <w:rPr>
          <w:rFonts w:ascii="Arial" w:eastAsia="Calibri" w:hAnsi="Arial" w:cs="Arial"/>
          <w:b/>
          <w:sz w:val="24"/>
          <w:szCs w:val="24"/>
        </w:rPr>
        <w:t>OKREŚLENIA I SKRÓTY UŻYWANE W ZAKRESIE PROCEDUR</w:t>
      </w:r>
    </w:p>
    <w:p w14:paraId="40D1EA86" w14:textId="77777777" w:rsidR="00C42B08" w:rsidRPr="00397107" w:rsidRDefault="00C42B08" w:rsidP="00503CFD">
      <w:pPr>
        <w:spacing w:after="0" w:line="276" w:lineRule="auto"/>
        <w:ind w:left="1080"/>
        <w:rPr>
          <w:rFonts w:ascii="Arial" w:eastAsia="Calibri" w:hAnsi="Arial" w:cs="Arial"/>
          <w:b/>
          <w:sz w:val="24"/>
          <w:szCs w:val="24"/>
        </w:rPr>
      </w:pPr>
    </w:p>
    <w:p w14:paraId="501EF144" w14:textId="77777777" w:rsidR="00C42B08" w:rsidRPr="00397107" w:rsidRDefault="00C42B08" w:rsidP="00AF1BDB">
      <w:pPr>
        <w:spacing w:after="0" w:line="276" w:lineRule="auto"/>
        <w:ind w:firstLine="360"/>
        <w:rPr>
          <w:rFonts w:ascii="Arial" w:eastAsia="Calibri" w:hAnsi="Arial" w:cs="Arial"/>
          <w:sz w:val="24"/>
          <w:szCs w:val="24"/>
          <w:lang w:val="x-none"/>
        </w:rPr>
      </w:pPr>
      <w:r w:rsidRPr="00397107">
        <w:rPr>
          <w:rFonts w:ascii="Arial" w:eastAsia="Calibri" w:hAnsi="Arial" w:cs="Arial"/>
          <w:sz w:val="24"/>
          <w:szCs w:val="24"/>
          <w:lang w:val="x-none"/>
        </w:rPr>
        <w:t>Określenia i skróty użyte w niniejs</w:t>
      </w:r>
      <w:r w:rsidRPr="00397107">
        <w:rPr>
          <w:rFonts w:ascii="Arial" w:eastAsia="Calibri" w:hAnsi="Arial" w:cs="Arial"/>
          <w:sz w:val="24"/>
          <w:szCs w:val="24"/>
        </w:rPr>
        <w:t>zych</w:t>
      </w:r>
      <w:r w:rsidRPr="00397107">
        <w:rPr>
          <w:rFonts w:ascii="Arial" w:eastAsia="Calibri" w:hAnsi="Arial" w:cs="Arial"/>
          <w:sz w:val="24"/>
          <w:szCs w:val="24"/>
          <w:lang w:val="x-none"/>
        </w:rPr>
        <w:t xml:space="preserve"> </w:t>
      </w:r>
      <w:r w:rsidRPr="00397107">
        <w:rPr>
          <w:rFonts w:ascii="Arial" w:eastAsia="Calibri" w:hAnsi="Arial" w:cs="Arial"/>
          <w:iCs/>
          <w:sz w:val="24"/>
          <w:szCs w:val="24"/>
          <w:lang w:val="x-none"/>
        </w:rPr>
        <w:t>Procedur</w:t>
      </w:r>
      <w:r w:rsidRPr="00397107">
        <w:rPr>
          <w:rFonts w:ascii="Arial" w:eastAsia="Calibri" w:hAnsi="Arial" w:cs="Arial"/>
          <w:iCs/>
          <w:sz w:val="24"/>
          <w:szCs w:val="24"/>
        </w:rPr>
        <w:t>ach</w:t>
      </w:r>
      <w:r w:rsidRPr="00397107">
        <w:rPr>
          <w:rFonts w:ascii="Arial" w:eastAsia="Calibri" w:hAnsi="Arial" w:cs="Arial"/>
          <w:sz w:val="24"/>
          <w:szCs w:val="24"/>
          <w:lang w:val="x-none"/>
        </w:rPr>
        <w:t xml:space="preserve"> oznaczają:</w:t>
      </w:r>
    </w:p>
    <w:p w14:paraId="4E1AAEB2" w14:textId="095F28E8" w:rsidR="00C42B08" w:rsidRPr="00397107" w:rsidRDefault="00C42B08" w:rsidP="00AF1BDB">
      <w:pPr>
        <w:widowControl w:val="0"/>
        <w:numPr>
          <w:ilvl w:val="0"/>
          <w:numId w:val="9"/>
        </w:numPr>
        <w:spacing w:after="0" w:line="276" w:lineRule="auto"/>
        <w:ind w:left="709"/>
        <w:jc w:val="both"/>
        <w:rPr>
          <w:rFonts w:ascii="Arial" w:hAnsi="Arial" w:cs="Arial"/>
          <w:sz w:val="24"/>
          <w:szCs w:val="24"/>
        </w:rPr>
      </w:pPr>
      <w:r w:rsidRPr="00397107">
        <w:rPr>
          <w:rFonts w:ascii="Arial" w:hAnsi="Arial" w:cs="Arial"/>
          <w:b/>
          <w:bCs/>
          <w:iCs/>
          <w:sz w:val="24"/>
          <w:szCs w:val="24"/>
        </w:rPr>
        <w:t>LGD</w:t>
      </w:r>
      <w:r w:rsidRPr="00397107">
        <w:rPr>
          <w:rFonts w:ascii="Arial" w:hAnsi="Arial" w:cs="Arial"/>
          <w:i/>
          <w:sz w:val="24"/>
          <w:szCs w:val="24"/>
        </w:rPr>
        <w:t xml:space="preserve"> </w:t>
      </w:r>
      <w:r w:rsidRPr="00397107">
        <w:rPr>
          <w:rFonts w:ascii="Arial" w:hAnsi="Arial" w:cs="Arial"/>
          <w:sz w:val="24"/>
          <w:szCs w:val="24"/>
        </w:rPr>
        <w:t xml:space="preserve">– Stowarzyszenie Lokalna Grupa Działania </w:t>
      </w:r>
      <w:r w:rsidR="001A17EA">
        <w:rPr>
          <w:rFonts w:ascii="Arial" w:hAnsi="Arial" w:cs="Arial"/>
          <w:sz w:val="24"/>
          <w:szCs w:val="24"/>
        </w:rPr>
        <w:t>„Dla Miasta Torunia”</w:t>
      </w:r>
      <w:r w:rsidRPr="00397107">
        <w:rPr>
          <w:rFonts w:ascii="Arial" w:hAnsi="Arial" w:cs="Arial"/>
          <w:sz w:val="24"/>
          <w:szCs w:val="24"/>
        </w:rPr>
        <w:t>, funkcjonująca na terenie Gmi</w:t>
      </w:r>
      <w:r w:rsidR="001A17EA">
        <w:rPr>
          <w:rFonts w:ascii="Arial" w:hAnsi="Arial" w:cs="Arial"/>
          <w:sz w:val="24"/>
          <w:szCs w:val="24"/>
        </w:rPr>
        <w:t>ny Miasta Torunia</w:t>
      </w:r>
      <w:r w:rsidR="00A35F6B" w:rsidRPr="00397107">
        <w:rPr>
          <w:rFonts w:ascii="Arial" w:hAnsi="Arial" w:cs="Arial"/>
          <w:sz w:val="24"/>
          <w:szCs w:val="24"/>
        </w:rPr>
        <w:t>;</w:t>
      </w:r>
    </w:p>
    <w:p w14:paraId="70ACB934" w14:textId="52005727" w:rsidR="00C42B08" w:rsidRPr="00397107" w:rsidRDefault="00C42B08" w:rsidP="00AF1BDB">
      <w:pPr>
        <w:widowControl w:val="0"/>
        <w:numPr>
          <w:ilvl w:val="0"/>
          <w:numId w:val="9"/>
        </w:numPr>
        <w:spacing w:after="0" w:line="276" w:lineRule="auto"/>
        <w:ind w:left="709"/>
        <w:jc w:val="both"/>
        <w:rPr>
          <w:rFonts w:ascii="Arial" w:hAnsi="Arial" w:cs="Arial"/>
          <w:sz w:val="24"/>
          <w:szCs w:val="24"/>
        </w:rPr>
      </w:pPr>
      <w:r w:rsidRPr="00397107">
        <w:rPr>
          <w:rFonts w:ascii="Arial" w:hAnsi="Arial" w:cs="Arial"/>
          <w:b/>
          <w:bCs/>
          <w:iCs/>
          <w:sz w:val="24"/>
          <w:szCs w:val="24"/>
        </w:rPr>
        <w:t>LSR</w:t>
      </w:r>
      <w:r w:rsidRPr="00397107">
        <w:rPr>
          <w:rFonts w:ascii="Arial" w:hAnsi="Arial" w:cs="Arial"/>
          <w:sz w:val="24"/>
          <w:szCs w:val="24"/>
        </w:rPr>
        <w:t xml:space="preserve"> – </w:t>
      </w:r>
      <w:bookmarkStart w:id="2" w:name="_Hlk157782946"/>
      <w:r w:rsidRPr="00397107">
        <w:rPr>
          <w:rFonts w:ascii="Arial" w:hAnsi="Arial" w:cs="Arial"/>
          <w:sz w:val="24"/>
          <w:szCs w:val="24"/>
        </w:rPr>
        <w:t xml:space="preserve">Lokalna Strategia Rozwoju dla obszaru Lokalnej Grupy Działania </w:t>
      </w:r>
      <w:r w:rsidR="001A17EA">
        <w:rPr>
          <w:rFonts w:ascii="Arial" w:hAnsi="Arial" w:cs="Arial"/>
          <w:sz w:val="24"/>
          <w:szCs w:val="24"/>
        </w:rPr>
        <w:t>„Dla Miasta Torunia”</w:t>
      </w:r>
      <w:r w:rsidRPr="00397107">
        <w:rPr>
          <w:rFonts w:ascii="Arial" w:hAnsi="Arial" w:cs="Arial"/>
          <w:sz w:val="24"/>
          <w:szCs w:val="24"/>
        </w:rPr>
        <w:t xml:space="preserve"> na lata </w:t>
      </w:r>
      <w:r w:rsidR="001A17EA">
        <w:rPr>
          <w:rFonts w:ascii="Arial" w:hAnsi="Arial" w:cs="Arial"/>
          <w:sz w:val="24"/>
          <w:szCs w:val="24"/>
        </w:rPr>
        <w:t>programowania 2021-2027</w:t>
      </w:r>
      <w:r w:rsidR="00A35F6B" w:rsidRPr="00397107">
        <w:rPr>
          <w:rFonts w:ascii="Arial" w:hAnsi="Arial" w:cs="Arial"/>
          <w:sz w:val="24"/>
          <w:szCs w:val="24"/>
        </w:rPr>
        <w:t>;</w:t>
      </w:r>
    </w:p>
    <w:bookmarkEnd w:id="2"/>
    <w:p w14:paraId="2D49F83A" w14:textId="066BB5C2" w:rsidR="00C42B08" w:rsidRPr="00397107" w:rsidRDefault="00C42B08" w:rsidP="00AF1BDB">
      <w:pPr>
        <w:numPr>
          <w:ilvl w:val="0"/>
          <w:numId w:val="9"/>
        </w:numPr>
        <w:spacing w:after="0" w:line="276" w:lineRule="auto"/>
        <w:ind w:left="709"/>
        <w:rPr>
          <w:rFonts w:ascii="Arial" w:hAnsi="Arial" w:cs="Arial"/>
          <w:i/>
          <w:sz w:val="24"/>
          <w:szCs w:val="24"/>
        </w:rPr>
      </w:pPr>
      <w:r w:rsidRPr="00397107">
        <w:rPr>
          <w:rFonts w:ascii="Arial" w:hAnsi="Arial" w:cs="Arial"/>
          <w:b/>
          <w:bCs/>
          <w:iCs/>
          <w:sz w:val="24"/>
          <w:szCs w:val="24"/>
        </w:rPr>
        <w:t>Rada</w:t>
      </w:r>
      <w:r w:rsidRPr="00397107">
        <w:rPr>
          <w:rFonts w:ascii="Arial" w:hAnsi="Arial" w:cs="Arial"/>
          <w:sz w:val="24"/>
          <w:szCs w:val="24"/>
        </w:rPr>
        <w:t xml:space="preserve"> – Rada</w:t>
      </w:r>
      <w:r w:rsidR="001A17EA">
        <w:rPr>
          <w:rFonts w:ascii="Arial" w:hAnsi="Arial" w:cs="Arial"/>
          <w:sz w:val="24"/>
          <w:szCs w:val="24"/>
        </w:rPr>
        <w:t xml:space="preserve"> Programowa</w:t>
      </w:r>
      <w:r w:rsidRPr="00397107">
        <w:rPr>
          <w:rFonts w:ascii="Arial" w:hAnsi="Arial" w:cs="Arial"/>
          <w:sz w:val="24"/>
          <w:szCs w:val="24"/>
        </w:rPr>
        <w:t xml:space="preserve"> Stowarzyszenia Lokalna Grupa Działania </w:t>
      </w:r>
      <w:r w:rsidR="001A17EA">
        <w:rPr>
          <w:rFonts w:ascii="Arial" w:hAnsi="Arial" w:cs="Arial"/>
          <w:sz w:val="24"/>
          <w:szCs w:val="24"/>
        </w:rPr>
        <w:t>„Dla Miasta Torunia”</w:t>
      </w:r>
      <w:r w:rsidRPr="00397107">
        <w:rPr>
          <w:rFonts w:ascii="Arial" w:hAnsi="Arial" w:cs="Arial"/>
          <w:sz w:val="24"/>
          <w:szCs w:val="24"/>
        </w:rPr>
        <w:t>, do którego właściwości należą zadania, o których mowa  art. 4 ust. 3 pkt 4 ustawy RLKS</w:t>
      </w:r>
      <w:r w:rsidR="00A35F6B" w:rsidRPr="00397107">
        <w:rPr>
          <w:rFonts w:ascii="Arial" w:hAnsi="Arial" w:cs="Arial"/>
          <w:sz w:val="24"/>
          <w:szCs w:val="24"/>
        </w:rPr>
        <w:t>;</w:t>
      </w:r>
    </w:p>
    <w:p w14:paraId="09C49820" w14:textId="21320F85" w:rsidR="00C42B08" w:rsidRPr="00397107" w:rsidRDefault="00C42B08" w:rsidP="00AF1BDB">
      <w:pPr>
        <w:widowControl w:val="0"/>
        <w:numPr>
          <w:ilvl w:val="0"/>
          <w:numId w:val="9"/>
        </w:numPr>
        <w:spacing w:after="0" w:line="276" w:lineRule="auto"/>
        <w:ind w:left="709"/>
        <w:jc w:val="both"/>
        <w:rPr>
          <w:rFonts w:ascii="Arial" w:hAnsi="Arial" w:cs="Arial"/>
          <w:sz w:val="24"/>
          <w:szCs w:val="24"/>
        </w:rPr>
      </w:pPr>
      <w:r w:rsidRPr="00397107">
        <w:rPr>
          <w:rFonts w:ascii="Arial" w:hAnsi="Arial" w:cs="Arial"/>
          <w:b/>
          <w:bCs/>
          <w:iCs/>
          <w:sz w:val="24"/>
          <w:szCs w:val="24"/>
        </w:rPr>
        <w:t>Zarząd LGD</w:t>
      </w:r>
      <w:r w:rsidRPr="00397107">
        <w:rPr>
          <w:rFonts w:ascii="Arial" w:hAnsi="Arial" w:cs="Arial"/>
          <w:i/>
          <w:sz w:val="24"/>
          <w:szCs w:val="24"/>
        </w:rPr>
        <w:t xml:space="preserve"> </w:t>
      </w:r>
      <w:r w:rsidRPr="00397107">
        <w:rPr>
          <w:rFonts w:ascii="Arial" w:hAnsi="Arial" w:cs="Arial"/>
          <w:sz w:val="24"/>
          <w:szCs w:val="24"/>
        </w:rPr>
        <w:t xml:space="preserve">– Zarząd Lokalnej Grupy Działania </w:t>
      </w:r>
      <w:r w:rsidR="001A17EA">
        <w:rPr>
          <w:rFonts w:ascii="Arial" w:hAnsi="Arial" w:cs="Arial"/>
          <w:sz w:val="24"/>
          <w:szCs w:val="24"/>
        </w:rPr>
        <w:t>„Dla Miasta Torunia”</w:t>
      </w:r>
      <w:r w:rsidR="00A35F6B" w:rsidRPr="00397107">
        <w:rPr>
          <w:rFonts w:ascii="Arial" w:hAnsi="Arial" w:cs="Arial"/>
          <w:sz w:val="24"/>
          <w:szCs w:val="24"/>
        </w:rPr>
        <w:t>;</w:t>
      </w:r>
    </w:p>
    <w:p w14:paraId="560CA8F0" w14:textId="073D9F8A" w:rsidR="00C42B08" w:rsidRPr="00397107" w:rsidRDefault="00C42B08" w:rsidP="00AF1BDB">
      <w:pPr>
        <w:widowControl w:val="0"/>
        <w:numPr>
          <w:ilvl w:val="0"/>
          <w:numId w:val="9"/>
        </w:numPr>
        <w:spacing w:after="0" w:line="276" w:lineRule="auto"/>
        <w:ind w:left="709"/>
        <w:jc w:val="both"/>
        <w:rPr>
          <w:rFonts w:ascii="Arial" w:hAnsi="Arial" w:cs="Arial"/>
          <w:sz w:val="24"/>
          <w:szCs w:val="24"/>
        </w:rPr>
      </w:pPr>
      <w:r w:rsidRPr="00397107">
        <w:rPr>
          <w:rFonts w:ascii="Arial" w:hAnsi="Arial" w:cs="Arial"/>
          <w:b/>
          <w:bCs/>
          <w:iCs/>
          <w:sz w:val="24"/>
          <w:szCs w:val="24"/>
        </w:rPr>
        <w:t>Biuro LGD</w:t>
      </w:r>
      <w:r w:rsidRPr="00397107">
        <w:rPr>
          <w:rFonts w:ascii="Arial" w:hAnsi="Arial" w:cs="Arial"/>
          <w:i/>
          <w:sz w:val="24"/>
          <w:szCs w:val="24"/>
        </w:rPr>
        <w:t xml:space="preserve"> </w:t>
      </w:r>
      <w:r w:rsidRPr="00397107">
        <w:rPr>
          <w:rFonts w:ascii="Arial" w:hAnsi="Arial" w:cs="Arial"/>
          <w:sz w:val="24"/>
          <w:szCs w:val="24"/>
        </w:rPr>
        <w:t xml:space="preserve">– biuro Lokalnej Grupy Działania </w:t>
      </w:r>
      <w:r w:rsidR="001A17EA">
        <w:rPr>
          <w:rFonts w:ascii="Arial" w:hAnsi="Arial" w:cs="Arial"/>
          <w:sz w:val="24"/>
          <w:szCs w:val="24"/>
        </w:rPr>
        <w:t>„Dla Miasta Torunia”</w:t>
      </w:r>
      <w:r w:rsidR="00A35F6B" w:rsidRPr="00397107">
        <w:rPr>
          <w:rFonts w:ascii="Arial" w:hAnsi="Arial" w:cs="Arial"/>
          <w:sz w:val="24"/>
          <w:szCs w:val="24"/>
        </w:rPr>
        <w:t>;</w:t>
      </w:r>
    </w:p>
    <w:p w14:paraId="3EB9EA8F" w14:textId="1B604914" w:rsidR="00C42B08" w:rsidRPr="00397107" w:rsidRDefault="00C42B08" w:rsidP="00AF1BDB">
      <w:pPr>
        <w:widowControl w:val="0"/>
        <w:numPr>
          <w:ilvl w:val="0"/>
          <w:numId w:val="9"/>
        </w:numPr>
        <w:spacing w:after="0" w:line="276" w:lineRule="auto"/>
        <w:ind w:left="709"/>
        <w:jc w:val="both"/>
        <w:rPr>
          <w:rFonts w:ascii="Arial" w:hAnsi="Arial" w:cs="Arial"/>
          <w:sz w:val="24"/>
          <w:szCs w:val="24"/>
        </w:rPr>
      </w:pPr>
      <w:r w:rsidRPr="00397107">
        <w:rPr>
          <w:rFonts w:ascii="Arial" w:eastAsia="Calibri" w:hAnsi="Arial" w:cs="Arial"/>
          <w:b/>
          <w:bCs/>
          <w:iCs/>
          <w:sz w:val="24"/>
          <w:szCs w:val="24"/>
          <w:lang w:val="x-none"/>
        </w:rPr>
        <w:t>ZW</w:t>
      </w:r>
      <w:r w:rsidRPr="00397107">
        <w:rPr>
          <w:rFonts w:ascii="Arial" w:eastAsia="Calibri" w:hAnsi="Arial" w:cs="Arial"/>
          <w:sz w:val="24"/>
          <w:szCs w:val="24"/>
          <w:lang w:val="x-none"/>
        </w:rPr>
        <w:t xml:space="preserve"> – Zarząd Województwa Kujawsko-Pomorskiego</w:t>
      </w:r>
      <w:r w:rsidR="00A35F6B" w:rsidRPr="00397107">
        <w:rPr>
          <w:rFonts w:ascii="Arial" w:eastAsia="Calibri" w:hAnsi="Arial" w:cs="Arial"/>
          <w:sz w:val="24"/>
          <w:szCs w:val="24"/>
        </w:rPr>
        <w:t>;</w:t>
      </w:r>
    </w:p>
    <w:p w14:paraId="7D6854F3" w14:textId="57E03378"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 xml:space="preserve">IZ </w:t>
      </w:r>
      <w:proofErr w:type="spellStart"/>
      <w:r w:rsidRPr="00397107">
        <w:rPr>
          <w:rFonts w:ascii="Arial" w:eastAsia="Calibri" w:hAnsi="Arial" w:cs="Arial"/>
          <w:b/>
          <w:bCs/>
          <w:iCs/>
          <w:sz w:val="24"/>
          <w:szCs w:val="24"/>
        </w:rPr>
        <w:t>FEdKP</w:t>
      </w:r>
      <w:proofErr w:type="spellEnd"/>
      <w:r w:rsidRPr="00397107">
        <w:rPr>
          <w:rFonts w:ascii="Arial" w:eastAsia="Calibri" w:hAnsi="Arial" w:cs="Arial"/>
          <w:i/>
          <w:sz w:val="24"/>
          <w:szCs w:val="24"/>
        </w:rPr>
        <w:t xml:space="preserve"> </w:t>
      </w:r>
      <w:r w:rsidRPr="00397107">
        <w:rPr>
          <w:rFonts w:ascii="Arial" w:eastAsia="Calibri" w:hAnsi="Arial" w:cs="Arial"/>
          <w:sz w:val="24"/>
          <w:szCs w:val="24"/>
          <w:lang w:val="x-none"/>
        </w:rPr>
        <w:t xml:space="preserve">– Instytucja Zarządzająca </w:t>
      </w:r>
      <w:r w:rsidRPr="00397107">
        <w:rPr>
          <w:rFonts w:ascii="Arial" w:eastAsia="Calibri" w:hAnsi="Arial" w:cs="Arial"/>
          <w:sz w:val="24"/>
          <w:szCs w:val="24"/>
        </w:rPr>
        <w:t>Programem Fundusze Europejskie dla Kujaw i Pomorza 2021-2027</w:t>
      </w:r>
      <w:r w:rsidR="00A35F6B" w:rsidRPr="00397107">
        <w:rPr>
          <w:rFonts w:ascii="Arial" w:eastAsia="Calibri" w:hAnsi="Arial" w:cs="Arial"/>
          <w:sz w:val="24"/>
          <w:szCs w:val="24"/>
        </w:rPr>
        <w:t>;</w:t>
      </w:r>
    </w:p>
    <w:p w14:paraId="268FE8C9" w14:textId="4F236D11" w:rsidR="00C42B08" w:rsidRPr="00397107" w:rsidRDefault="00C42B08" w:rsidP="00AF1BDB">
      <w:pPr>
        <w:numPr>
          <w:ilvl w:val="0"/>
          <w:numId w:val="9"/>
        </w:numPr>
        <w:spacing w:after="0" w:line="276" w:lineRule="auto"/>
        <w:ind w:left="709" w:hanging="357"/>
        <w:rPr>
          <w:rFonts w:ascii="Arial" w:eastAsia="Calibri" w:hAnsi="Arial" w:cs="Arial"/>
          <w:sz w:val="24"/>
          <w:szCs w:val="24"/>
          <w:lang w:val="x-none"/>
        </w:rPr>
      </w:pPr>
      <w:proofErr w:type="spellStart"/>
      <w:r w:rsidRPr="00397107">
        <w:rPr>
          <w:rFonts w:ascii="Arial" w:eastAsia="Calibri" w:hAnsi="Arial" w:cs="Arial"/>
          <w:b/>
          <w:bCs/>
          <w:iCs/>
          <w:sz w:val="24"/>
          <w:szCs w:val="24"/>
        </w:rPr>
        <w:t>FEdKP</w:t>
      </w:r>
      <w:proofErr w:type="spellEnd"/>
      <w:r w:rsidRPr="00397107">
        <w:rPr>
          <w:rFonts w:ascii="Arial" w:eastAsia="Calibri" w:hAnsi="Arial" w:cs="Arial"/>
          <w:b/>
          <w:bCs/>
          <w:iCs/>
          <w:sz w:val="24"/>
          <w:szCs w:val="24"/>
          <w:lang w:val="x-none"/>
        </w:rPr>
        <w:t xml:space="preserve"> </w:t>
      </w:r>
      <w:r w:rsidRPr="00397107">
        <w:rPr>
          <w:rFonts w:ascii="Arial" w:eastAsia="Calibri" w:hAnsi="Arial" w:cs="Arial"/>
          <w:b/>
          <w:bCs/>
          <w:iCs/>
          <w:sz w:val="24"/>
          <w:szCs w:val="24"/>
        </w:rPr>
        <w:t>2021-2027</w:t>
      </w:r>
      <w:r w:rsidRPr="00397107">
        <w:rPr>
          <w:rFonts w:ascii="Arial" w:eastAsia="Calibri" w:hAnsi="Arial" w:cs="Arial"/>
          <w:sz w:val="24"/>
          <w:szCs w:val="24"/>
        </w:rPr>
        <w:t xml:space="preserve"> </w:t>
      </w:r>
      <w:r w:rsidRPr="00397107">
        <w:rPr>
          <w:rFonts w:ascii="Arial" w:eastAsia="Calibri" w:hAnsi="Arial" w:cs="Arial"/>
          <w:sz w:val="24"/>
          <w:szCs w:val="24"/>
          <w:lang w:val="x-none"/>
        </w:rPr>
        <w:t xml:space="preserve">– </w:t>
      </w:r>
      <w:r w:rsidRPr="00397107">
        <w:rPr>
          <w:rFonts w:ascii="Arial" w:eastAsia="Calibri" w:hAnsi="Arial" w:cs="Arial"/>
          <w:sz w:val="24"/>
          <w:szCs w:val="24"/>
        </w:rPr>
        <w:t>Program Fundusze Europejskie dla Kujaw i Pomorza 2021-2027</w:t>
      </w:r>
      <w:r w:rsidR="00A35F6B" w:rsidRPr="00397107">
        <w:rPr>
          <w:rFonts w:ascii="Arial" w:eastAsia="Calibri" w:hAnsi="Arial" w:cs="Arial"/>
          <w:sz w:val="24"/>
          <w:szCs w:val="24"/>
        </w:rPr>
        <w:t>;</w:t>
      </w:r>
    </w:p>
    <w:p w14:paraId="79E24042" w14:textId="1D1C034A" w:rsidR="00C42B08" w:rsidRPr="00397107" w:rsidRDefault="00C42B08" w:rsidP="00AF1BDB">
      <w:pPr>
        <w:numPr>
          <w:ilvl w:val="0"/>
          <w:numId w:val="9"/>
        </w:numPr>
        <w:spacing w:after="0" w:line="276" w:lineRule="auto"/>
        <w:ind w:left="709" w:hanging="357"/>
        <w:rPr>
          <w:rFonts w:ascii="Arial" w:eastAsia="Calibri" w:hAnsi="Arial" w:cs="Arial"/>
          <w:sz w:val="24"/>
          <w:szCs w:val="24"/>
          <w:lang w:val="x-none"/>
        </w:rPr>
      </w:pPr>
      <w:r w:rsidRPr="00397107">
        <w:rPr>
          <w:rFonts w:ascii="Arial" w:eastAsia="Calibri" w:hAnsi="Arial" w:cs="Arial"/>
          <w:b/>
          <w:bCs/>
          <w:sz w:val="24"/>
          <w:szCs w:val="24"/>
          <w:lang w:val="x-none"/>
        </w:rPr>
        <w:t>EFS</w:t>
      </w:r>
      <w:r w:rsidRPr="00397107">
        <w:rPr>
          <w:rFonts w:ascii="Arial" w:eastAsia="Calibri" w:hAnsi="Arial" w:cs="Arial"/>
          <w:b/>
          <w:bCs/>
          <w:sz w:val="24"/>
          <w:szCs w:val="24"/>
        </w:rPr>
        <w:t>+</w:t>
      </w:r>
      <w:r w:rsidRPr="00397107">
        <w:rPr>
          <w:rFonts w:ascii="Arial" w:eastAsia="Calibri" w:hAnsi="Arial" w:cs="Arial"/>
          <w:sz w:val="24"/>
          <w:szCs w:val="24"/>
          <w:lang w:val="x-none"/>
        </w:rPr>
        <w:t xml:space="preserve"> – Europejski Fundusz Społeczny</w:t>
      </w:r>
      <w:r w:rsidRPr="00397107">
        <w:rPr>
          <w:rFonts w:ascii="Arial" w:eastAsia="Calibri" w:hAnsi="Arial" w:cs="Arial"/>
          <w:sz w:val="24"/>
          <w:szCs w:val="24"/>
        </w:rPr>
        <w:t xml:space="preserve"> Plus</w:t>
      </w:r>
      <w:r w:rsidR="00A35F6B" w:rsidRPr="00397107">
        <w:rPr>
          <w:rFonts w:ascii="Arial" w:eastAsia="Calibri" w:hAnsi="Arial" w:cs="Arial"/>
          <w:sz w:val="24"/>
          <w:szCs w:val="24"/>
        </w:rPr>
        <w:t>;</w:t>
      </w:r>
    </w:p>
    <w:p w14:paraId="77C80AA0" w14:textId="56B6E6C1" w:rsidR="00C42B08" w:rsidRPr="00397107" w:rsidRDefault="00C42B08" w:rsidP="00AF1BDB">
      <w:pPr>
        <w:numPr>
          <w:ilvl w:val="0"/>
          <w:numId w:val="9"/>
        </w:numPr>
        <w:spacing w:after="0" w:line="276" w:lineRule="auto"/>
        <w:ind w:left="709" w:hanging="357"/>
        <w:rPr>
          <w:rFonts w:ascii="Arial" w:eastAsia="Calibri" w:hAnsi="Arial" w:cs="Arial"/>
          <w:sz w:val="24"/>
          <w:szCs w:val="24"/>
        </w:rPr>
      </w:pPr>
      <w:r w:rsidRPr="00397107">
        <w:rPr>
          <w:rFonts w:ascii="Arial" w:eastAsia="Calibri" w:hAnsi="Arial" w:cs="Arial"/>
          <w:b/>
          <w:bCs/>
          <w:iCs/>
          <w:sz w:val="24"/>
          <w:szCs w:val="24"/>
        </w:rPr>
        <w:t>SZOP</w:t>
      </w:r>
      <w:r w:rsidRPr="00397107">
        <w:rPr>
          <w:rFonts w:ascii="Arial" w:eastAsia="Calibri" w:hAnsi="Arial" w:cs="Arial"/>
          <w:sz w:val="24"/>
          <w:szCs w:val="24"/>
        </w:rPr>
        <w:t xml:space="preserve"> – Szczegółowy Opis Priorytetów Programu Fundusze Europejskie dla Kujaw i Pomorza 2021-2027</w:t>
      </w:r>
      <w:r w:rsidR="00A35F6B" w:rsidRPr="00397107">
        <w:rPr>
          <w:rFonts w:ascii="Arial" w:eastAsia="Calibri" w:hAnsi="Arial" w:cs="Arial"/>
          <w:sz w:val="24"/>
          <w:szCs w:val="24"/>
        </w:rPr>
        <w:t>;</w:t>
      </w:r>
    </w:p>
    <w:p w14:paraId="504C96A2" w14:textId="26437C5E" w:rsidR="00C42B08" w:rsidRPr="00397107" w:rsidRDefault="00C42B08" w:rsidP="00AF1BDB">
      <w:pPr>
        <w:numPr>
          <w:ilvl w:val="0"/>
          <w:numId w:val="9"/>
        </w:numPr>
        <w:spacing w:after="0" w:line="276" w:lineRule="auto"/>
        <w:ind w:left="709"/>
        <w:rPr>
          <w:rFonts w:ascii="Arial" w:eastAsia="Calibri" w:hAnsi="Arial" w:cs="Arial"/>
          <w:sz w:val="24"/>
          <w:szCs w:val="24"/>
        </w:rPr>
      </w:pPr>
      <w:r w:rsidRPr="00397107">
        <w:rPr>
          <w:rFonts w:ascii="Arial" w:eastAsia="Calibri" w:hAnsi="Arial" w:cs="Arial"/>
          <w:b/>
          <w:bCs/>
          <w:iCs/>
          <w:sz w:val="24"/>
          <w:szCs w:val="24"/>
        </w:rPr>
        <w:t>Rozporządzenie nr 2021/1060</w:t>
      </w:r>
      <w:r w:rsidRPr="00397107">
        <w:rPr>
          <w:rFonts w:ascii="Arial" w:eastAsia="Calibri" w:hAnsi="Arial" w:cs="Arial"/>
          <w:sz w:val="24"/>
          <w:szCs w:val="24"/>
        </w:rPr>
        <w:t xml:space="preserve"> </w:t>
      </w:r>
      <w:r w:rsidR="008049CF">
        <w:rPr>
          <w:rFonts w:ascii="Arial" w:eastAsia="Calibri" w:hAnsi="Arial" w:cs="Arial"/>
          <w:sz w:val="24"/>
          <w:szCs w:val="24"/>
        </w:rPr>
        <w:t xml:space="preserve">(zwane rozporządzeniem ogólnym) </w:t>
      </w:r>
      <w:r w:rsidRPr="00397107">
        <w:rPr>
          <w:rFonts w:ascii="Arial" w:eastAsia="Calibri" w:hAnsi="Arial" w:cs="Arial"/>
          <w:sz w:val="24"/>
          <w:szCs w:val="24"/>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A35F6B" w:rsidRPr="00397107">
        <w:rPr>
          <w:rFonts w:ascii="Arial" w:eastAsia="Calibri" w:hAnsi="Arial" w:cs="Arial"/>
          <w:sz w:val="24"/>
          <w:szCs w:val="24"/>
        </w:rPr>
        <w:t>;</w:t>
      </w:r>
    </w:p>
    <w:p w14:paraId="253B9E18" w14:textId="633E323C" w:rsidR="00C42B08" w:rsidRPr="00397107" w:rsidRDefault="00C42B08" w:rsidP="00AF1BDB">
      <w:pPr>
        <w:numPr>
          <w:ilvl w:val="0"/>
          <w:numId w:val="9"/>
        </w:numPr>
        <w:spacing w:after="0" w:line="276" w:lineRule="auto"/>
        <w:ind w:left="709"/>
        <w:rPr>
          <w:rFonts w:ascii="Arial" w:eastAsia="Calibri" w:hAnsi="Arial" w:cs="Arial"/>
          <w:sz w:val="24"/>
          <w:szCs w:val="24"/>
        </w:rPr>
      </w:pPr>
      <w:r w:rsidRPr="00397107">
        <w:rPr>
          <w:rFonts w:ascii="Arial" w:eastAsia="Calibri" w:hAnsi="Arial" w:cs="Arial"/>
          <w:b/>
          <w:bCs/>
          <w:sz w:val="24"/>
          <w:szCs w:val="24"/>
        </w:rPr>
        <w:t>Rozporządzenie nr 2021/1057</w:t>
      </w:r>
      <w:r w:rsidRPr="00397107">
        <w:rPr>
          <w:rFonts w:ascii="Arial" w:eastAsia="Calibri" w:hAnsi="Arial" w:cs="Arial"/>
          <w:sz w:val="24"/>
          <w:szCs w:val="24"/>
        </w:rPr>
        <w:t xml:space="preserve"> – rozporządzenie Parlamentu Europejskiego i Rady (UE) 2021/1057 z dnia 24 czerwca 2021 r. ustanawiające Europejski Fundusz Społeczny Plus (EFS+) oraz uchylające rozporządzenie (UE) nr 1296/2013</w:t>
      </w:r>
      <w:r w:rsidR="00A35F6B" w:rsidRPr="00397107">
        <w:rPr>
          <w:rFonts w:ascii="Arial" w:eastAsia="Calibri" w:hAnsi="Arial" w:cs="Arial"/>
          <w:sz w:val="24"/>
          <w:szCs w:val="24"/>
        </w:rPr>
        <w:t>;</w:t>
      </w:r>
    </w:p>
    <w:p w14:paraId="7F9BC5D6" w14:textId="075EACEC" w:rsidR="008049CF" w:rsidRPr="008049CF" w:rsidRDefault="00C42B08" w:rsidP="008049CF">
      <w:pPr>
        <w:numPr>
          <w:ilvl w:val="0"/>
          <w:numId w:val="9"/>
        </w:numPr>
        <w:spacing w:after="0" w:line="276" w:lineRule="auto"/>
        <w:ind w:left="709"/>
        <w:rPr>
          <w:rFonts w:ascii="Arial" w:eastAsia="Calibri" w:hAnsi="Arial" w:cs="Arial"/>
          <w:sz w:val="24"/>
          <w:szCs w:val="24"/>
        </w:rPr>
      </w:pPr>
      <w:r w:rsidRPr="00397107">
        <w:rPr>
          <w:rFonts w:ascii="Arial" w:eastAsia="Calibri" w:hAnsi="Arial" w:cs="Arial"/>
          <w:b/>
          <w:bCs/>
          <w:sz w:val="24"/>
          <w:szCs w:val="24"/>
        </w:rPr>
        <w:t>Rozporządzenie nr 2021/2115</w:t>
      </w:r>
      <w:r w:rsidRPr="00397107">
        <w:rPr>
          <w:rFonts w:ascii="Arial" w:eastAsia="Calibri" w:hAnsi="Arial" w:cs="Arial"/>
          <w:i/>
          <w:iCs/>
          <w:sz w:val="24"/>
          <w:szCs w:val="24"/>
        </w:rPr>
        <w:t xml:space="preserve"> </w:t>
      </w:r>
      <w:r w:rsidRPr="00397107">
        <w:rPr>
          <w:rFonts w:ascii="Arial" w:eastAsia="Calibri" w:hAnsi="Arial" w:cs="Arial"/>
          <w:sz w:val="24"/>
          <w:szCs w:val="24"/>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A35F6B" w:rsidRPr="00397107">
        <w:rPr>
          <w:rFonts w:ascii="Arial" w:eastAsia="Calibri" w:hAnsi="Arial" w:cs="Arial"/>
          <w:sz w:val="24"/>
          <w:szCs w:val="24"/>
        </w:rPr>
        <w:t>;</w:t>
      </w:r>
    </w:p>
    <w:p w14:paraId="31A8DD51" w14:textId="77777777" w:rsidR="008049CF" w:rsidRDefault="00C42B08" w:rsidP="008049CF">
      <w:pPr>
        <w:numPr>
          <w:ilvl w:val="0"/>
          <w:numId w:val="9"/>
        </w:numPr>
        <w:spacing w:after="0" w:line="276" w:lineRule="auto"/>
        <w:ind w:left="709"/>
        <w:rPr>
          <w:rFonts w:ascii="Arial" w:eastAsia="Calibri" w:hAnsi="Arial" w:cs="Arial"/>
          <w:sz w:val="24"/>
          <w:szCs w:val="24"/>
        </w:rPr>
      </w:pPr>
      <w:r w:rsidRPr="00397107">
        <w:rPr>
          <w:rFonts w:ascii="Arial" w:eastAsia="Calibri" w:hAnsi="Arial" w:cs="Arial"/>
          <w:b/>
          <w:bCs/>
          <w:iCs/>
          <w:sz w:val="24"/>
          <w:szCs w:val="24"/>
        </w:rPr>
        <w:lastRenderedPageBreak/>
        <w:t>Ustawa RLKS</w:t>
      </w:r>
      <w:r w:rsidRPr="00397107">
        <w:rPr>
          <w:rFonts w:ascii="Arial" w:eastAsia="Calibri" w:hAnsi="Arial" w:cs="Arial"/>
          <w:sz w:val="24"/>
          <w:szCs w:val="24"/>
        </w:rPr>
        <w:t xml:space="preserve"> – ustawa z dnia 20 lutego 2015 r. o rozwoju lokalnym z udziałem lokalnej społeczności</w:t>
      </w:r>
      <w:r w:rsidR="00A35F6B" w:rsidRPr="00397107">
        <w:rPr>
          <w:rFonts w:ascii="Arial" w:eastAsia="Calibri" w:hAnsi="Arial" w:cs="Arial"/>
          <w:sz w:val="24"/>
          <w:szCs w:val="24"/>
        </w:rPr>
        <w:t>;</w:t>
      </w:r>
    </w:p>
    <w:p w14:paraId="2ADEFF62" w14:textId="1EDB33E1" w:rsidR="008049CF" w:rsidRPr="008049CF" w:rsidRDefault="008049CF" w:rsidP="008049CF">
      <w:pPr>
        <w:numPr>
          <w:ilvl w:val="0"/>
          <w:numId w:val="9"/>
        </w:numPr>
        <w:spacing w:after="0" w:line="276" w:lineRule="auto"/>
        <w:ind w:left="709"/>
        <w:rPr>
          <w:rFonts w:ascii="Arial" w:eastAsia="Calibri" w:hAnsi="Arial" w:cs="Arial"/>
          <w:sz w:val="24"/>
          <w:szCs w:val="24"/>
        </w:rPr>
      </w:pPr>
      <w:r>
        <w:rPr>
          <w:rFonts w:ascii="Arial" w:eastAsia="Calibri" w:hAnsi="Arial" w:cs="Arial"/>
          <w:b/>
          <w:bCs/>
          <w:sz w:val="24"/>
          <w:szCs w:val="24"/>
        </w:rPr>
        <w:t>U</w:t>
      </w:r>
      <w:r w:rsidRPr="008049CF">
        <w:rPr>
          <w:rFonts w:ascii="Arial" w:eastAsia="Calibri" w:hAnsi="Arial" w:cs="Arial"/>
          <w:b/>
          <w:bCs/>
          <w:sz w:val="24"/>
          <w:szCs w:val="24"/>
        </w:rPr>
        <w:t>stawa wdrożeniowa</w:t>
      </w:r>
      <w:r w:rsidRPr="008049CF">
        <w:rPr>
          <w:rFonts w:ascii="Arial" w:eastAsia="Calibri" w:hAnsi="Arial" w:cs="Arial"/>
          <w:sz w:val="24"/>
          <w:szCs w:val="24"/>
        </w:rPr>
        <w:t xml:space="preserve"> – należy przez to rozumieć ustawę z dnia 28 kwietnia 2022 r. o zasadach realizacji zadań finansowanych ze środków europejskich w perspektywie finansowej 2021-2027 (Dz. U. poz. 1079);</w:t>
      </w:r>
    </w:p>
    <w:p w14:paraId="21D21B83" w14:textId="388950B1" w:rsidR="00C42B08" w:rsidRPr="00397107" w:rsidRDefault="00A35F6B" w:rsidP="00AF1BDB">
      <w:pPr>
        <w:numPr>
          <w:ilvl w:val="0"/>
          <w:numId w:val="9"/>
        </w:numPr>
        <w:spacing w:after="0" w:line="276" w:lineRule="auto"/>
        <w:ind w:left="709"/>
        <w:rPr>
          <w:rFonts w:ascii="Arial" w:eastAsia="Calibri" w:hAnsi="Arial" w:cs="Arial"/>
          <w:sz w:val="24"/>
          <w:szCs w:val="24"/>
        </w:rPr>
      </w:pPr>
      <w:r w:rsidRPr="00397107">
        <w:rPr>
          <w:rFonts w:ascii="Arial" w:eastAsia="Calibri" w:hAnsi="Arial" w:cs="Arial"/>
          <w:b/>
          <w:bCs/>
          <w:iCs/>
          <w:sz w:val="24"/>
          <w:szCs w:val="24"/>
        </w:rPr>
        <w:t xml:space="preserve">Umowa </w:t>
      </w:r>
      <w:r w:rsidR="00C42B08" w:rsidRPr="00397107">
        <w:rPr>
          <w:rFonts w:ascii="Arial" w:eastAsia="Calibri" w:hAnsi="Arial" w:cs="Arial"/>
          <w:b/>
          <w:bCs/>
          <w:iCs/>
          <w:sz w:val="24"/>
          <w:szCs w:val="24"/>
        </w:rPr>
        <w:t>ramowa</w:t>
      </w:r>
      <w:r w:rsidR="00C42B08" w:rsidRPr="00397107">
        <w:rPr>
          <w:rFonts w:ascii="Arial" w:eastAsia="Calibri" w:hAnsi="Arial" w:cs="Arial"/>
          <w:i/>
          <w:sz w:val="24"/>
          <w:szCs w:val="24"/>
        </w:rPr>
        <w:t xml:space="preserve"> </w:t>
      </w:r>
      <w:r w:rsidR="00C42B08" w:rsidRPr="00397107">
        <w:rPr>
          <w:rFonts w:ascii="Arial" w:eastAsia="Calibri" w:hAnsi="Arial" w:cs="Arial"/>
          <w:iCs/>
          <w:sz w:val="24"/>
          <w:szCs w:val="24"/>
        </w:rPr>
        <w:t>– umowa o warunkach i sposobie realizacji strategii rozwoju lokalnego kierowanego przez społeczność nr</w:t>
      </w:r>
      <w:r w:rsidR="00AF1BDB" w:rsidRPr="00397107">
        <w:rPr>
          <w:rFonts w:ascii="Arial" w:eastAsia="Calibri" w:hAnsi="Arial" w:cs="Arial"/>
          <w:iCs/>
          <w:sz w:val="24"/>
          <w:szCs w:val="24"/>
        </w:rPr>
        <w:t xml:space="preserve"> </w:t>
      </w:r>
      <w:r w:rsidR="00AF1BDB" w:rsidRPr="00397107">
        <w:rPr>
          <w:rFonts w:ascii="Arial" w:hAnsi="Arial" w:cs="Arial"/>
          <w:spacing w:val="20"/>
          <w:sz w:val="24"/>
          <w:szCs w:val="24"/>
        </w:rPr>
        <w:t xml:space="preserve">00013.UM02.6572.20013.2023 </w:t>
      </w:r>
      <w:r w:rsidR="00C42B08" w:rsidRPr="00397107">
        <w:rPr>
          <w:rFonts w:ascii="Arial" w:eastAsia="Calibri" w:hAnsi="Arial" w:cs="Arial"/>
          <w:iCs/>
          <w:sz w:val="24"/>
          <w:szCs w:val="24"/>
        </w:rPr>
        <w:t xml:space="preserve">zawarta pomiędzy Zarządem Województwa Kujawsko-Pomorskiego a Lokalną Grupą Działania </w:t>
      </w:r>
      <w:r w:rsidR="001A17EA">
        <w:rPr>
          <w:rFonts w:ascii="Arial" w:eastAsia="Calibri" w:hAnsi="Arial" w:cs="Arial"/>
          <w:iCs/>
          <w:sz w:val="24"/>
          <w:szCs w:val="24"/>
        </w:rPr>
        <w:t>„Dla Miasta Torunia”</w:t>
      </w:r>
      <w:r w:rsidR="00C42B08" w:rsidRPr="00397107">
        <w:rPr>
          <w:rFonts w:ascii="Arial" w:eastAsia="Calibri" w:hAnsi="Arial" w:cs="Arial"/>
          <w:iCs/>
          <w:sz w:val="24"/>
          <w:szCs w:val="24"/>
        </w:rPr>
        <w:t xml:space="preserve"> w dniu 12.12.2023, której LSR została wybrana do finansowania w okresie programowania 2021-2027</w:t>
      </w:r>
      <w:r w:rsidRPr="00397107">
        <w:rPr>
          <w:rFonts w:ascii="Arial" w:eastAsia="Calibri" w:hAnsi="Arial" w:cs="Arial"/>
          <w:iCs/>
          <w:sz w:val="24"/>
          <w:szCs w:val="24"/>
        </w:rPr>
        <w:t>;</w:t>
      </w:r>
    </w:p>
    <w:p w14:paraId="14763933" w14:textId="04708954"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 xml:space="preserve">Projekt </w:t>
      </w:r>
      <w:r w:rsidRPr="00397107">
        <w:rPr>
          <w:rFonts w:ascii="Arial" w:eastAsia="Calibri" w:hAnsi="Arial" w:cs="Arial"/>
          <w:b/>
          <w:bCs/>
          <w:iCs/>
          <w:sz w:val="24"/>
          <w:szCs w:val="24"/>
        </w:rPr>
        <w:t>g</w:t>
      </w:r>
      <w:r w:rsidRPr="00397107">
        <w:rPr>
          <w:rFonts w:ascii="Arial" w:eastAsia="Calibri" w:hAnsi="Arial" w:cs="Arial"/>
          <w:b/>
          <w:bCs/>
          <w:iCs/>
          <w:sz w:val="24"/>
          <w:szCs w:val="24"/>
          <w:lang w:val="x-none"/>
        </w:rPr>
        <w:t>rantowy</w:t>
      </w:r>
      <w:r w:rsidRPr="00397107">
        <w:rPr>
          <w:rFonts w:ascii="Arial" w:eastAsia="Calibri" w:hAnsi="Arial" w:cs="Arial"/>
          <w:sz w:val="24"/>
          <w:szCs w:val="24"/>
          <w:lang w:val="x-none"/>
        </w:rPr>
        <w:t xml:space="preserve"> – </w:t>
      </w:r>
      <w:r w:rsidRPr="00397107">
        <w:rPr>
          <w:rFonts w:ascii="Arial" w:eastAsia="Calibri" w:hAnsi="Arial" w:cs="Arial"/>
          <w:sz w:val="24"/>
          <w:szCs w:val="24"/>
        </w:rPr>
        <w:t xml:space="preserve">operacja, w ramach której LGD jako beneficjent powierza </w:t>
      </w:r>
      <w:r w:rsidR="00915DD4">
        <w:rPr>
          <w:rFonts w:ascii="Arial" w:eastAsia="Calibri" w:hAnsi="Arial" w:cs="Arial"/>
          <w:sz w:val="24"/>
          <w:szCs w:val="24"/>
        </w:rPr>
        <w:t>G</w:t>
      </w:r>
      <w:r w:rsidRPr="00397107">
        <w:rPr>
          <w:rFonts w:ascii="Arial" w:eastAsia="Calibri" w:hAnsi="Arial" w:cs="Arial"/>
          <w:sz w:val="24"/>
          <w:szCs w:val="24"/>
        </w:rPr>
        <w:t>rantobiorcy grant oraz realizację zadania objętego tym grantem</w:t>
      </w:r>
      <w:r w:rsidRPr="00397107">
        <w:rPr>
          <w:rFonts w:ascii="Arial" w:eastAsia="Calibri" w:hAnsi="Arial" w:cs="Arial"/>
          <w:sz w:val="24"/>
          <w:szCs w:val="24"/>
          <w:lang w:val="x-none"/>
        </w:rPr>
        <w:t>;</w:t>
      </w:r>
    </w:p>
    <w:p w14:paraId="167D0D61" w14:textId="7EC9E025"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 xml:space="preserve">Grant </w:t>
      </w:r>
      <w:r w:rsidRPr="00397107">
        <w:rPr>
          <w:rFonts w:ascii="Arial" w:eastAsia="Calibri" w:hAnsi="Arial" w:cs="Arial"/>
          <w:sz w:val="24"/>
          <w:szCs w:val="24"/>
          <w:lang w:val="x-none"/>
        </w:rPr>
        <w:t xml:space="preserve">– środki finansowe powierzone </w:t>
      </w:r>
      <w:r w:rsidR="00915DD4">
        <w:rPr>
          <w:rFonts w:ascii="Arial" w:eastAsia="Calibri" w:hAnsi="Arial" w:cs="Arial"/>
          <w:sz w:val="24"/>
          <w:szCs w:val="24"/>
        </w:rPr>
        <w:t>G</w:t>
      </w:r>
      <w:r w:rsidRPr="00397107">
        <w:rPr>
          <w:rFonts w:ascii="Arial" w:eastAsia="Calibri" w:hAnsi="Arial" w:cs="Arial"/>
          <w:sz w:val="24"/>
          <w:szCs w:val="24"/>
        </w:rPr>
        <w:t xml:space="preserve">rantobiorcy </w:t>
      </w:r>
      <w:r w:rsidRPr="00397107">
        <w:rPr>
          <w:rFonts w:ascii="Arial" w:eastAsia="Calibri" w:hAnsi="Arial" w:cs="Arial"/>
          <w:sz w:val="24"/>
          <w:szCs w:val="24"/>
          <w:lang w:val="x-none"/>
        </w:rPr>
        <w:t xml:space="preserve">przez LGD </w:t>
      </w:r>
      <w:r w:rsidRPr="00397107">
        <w:rPr>
          <w:rFonts w:ascii="Arial" w:eastAsia="Calibri" w:hAnsi="Arial" w:cs="Arial"/>
          <w:sz w:val="24"/>
          <w:szCs w:val="24"/>
        </w:rPr>
        <w:t xml:space="preserve">na podstawie umowy </w:t>
      </w:r>
      <w:r w:rsidRPr="00397107">
        <w:rPr>
          <w:rFonts w:ascii="Arial" w:eastAsia="Calibri" w:hAnsi="Arial" w:cs="Arial"/>
          <w:sz w:val="24"/>
          <w:szCs w:val="24"/>
          <w:lang w:val="x-none"/>
        </w:rPr>
        <w:t xml:space="preserve">na realizację zadań służących osiągnięciu celu </w:t>
      </w:r>
      <w:r w:rsidRPr="00397107">
        <w:rPr>
          <w:rFonts w:ascii="Arial" w:eastAsia="Calibri" w:hAnsi="Arial" w:cs="Arial"/>
          <w:sz w:val="24"/>
          <w:szCs w:val="24"/>
        </w:rPr>
        <w:t>projektu grantowego</w:t>
      </w:r>
      <w:r w:rsidRPr="00397107">
        <w:rPr>
          <w:rFonts w:ascii="Arial" w:eastAsia="Calibri" w:hAnsi="Arial" w:cs="Arial"/>
          <w:sz w:val="24"/>
          <w:szCs w:val="24"/>
          <w:lang w:val="x-none"/>
        </w:rPr>
        <w:t>;</w:t>
      </w:r>
    </w:p>
    <w:p w14:paraId="56771063" w14:textId="77777777"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proofErr w:type="spellStart"/>
      <w:r w:rsidRPr="00397107">
        <w:rPr>
          <w:rFonts w:ascii="Arial" w:eastAsia="Calibri" w:hAnsi="Arial" w:cs="Arial"/>
          <w:b/>
          <w:bCs/>
          <w:iCs/>
          <w:sz w:val="24"/>
          <w:szCs w:val="24"/>
          <w:lang w:val="x-none"/>
        </w:rPr>
        <w:t>Grantodawca</w:t>
      </w:r>
      <w:proofErr w:type="spellEnd"/>
      <w:r w:rsidRPr="00397107">
        <w:rPr>
          <w:rFonts w:ascii="Arial" w:eastAsia="Calibri" w:hAnsi="Arial" w:cs="Arial"/>
          <w:sz w:val="24"/>
          <w:szCs w:val="24"/>
          <w:lang w:val="x-none"/>
        </w:rPr>
        <w:t xml:space="preserve">  – podmiot udzielający grantu</w:t>
      </w:r>
      <w:r w:rsidRPr="00397107">
        <w:rPr>
          <w:rFonts w:ascii="Arial" w:eastAsia="Calibri" w:hAnsi="Arial" w:cs="Arial"/>
          <w:sz w:val="24"/>
          <w:szCs w:val="24"/>
        </w:rPr>
        <w:t xml:space="preserve">, czyli </w:t>
      </w:r>
      <w:r w:rsidRPr="00397107">
        <w:rPr>
          <w:rFonts w:ascii="Arial" w:eastAsia="Calibri" w:hAnsi="Arial" w:cs="Arial"/>
          <w:sz w:val="24"/>
          <w:szCs w:val="24"/>
          <w:lang w:val="x-none"/>
        </w:rPr>
        <w:t>LGD;</w:t>
      </w:r>
    </w:p>
    <w:p w14:paraId="30BC911D" w14:textId="77777777"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Grantobiorca</w:t>
      </w:r>
      <w:r w:rsidRPr="00397107">
        <w:rPr>
          <w:rFonts w:ascii="Arial" w:eastAsia="Calibri" w:hAnsi="Arial" w:cs="Arial"/>
          <w:sz w:val="24"/>
          <w:szCs w:val="24"/>
          <w:lang w:val="x-none"/>
        </w:rPr>
        <w:t xml:space="preserve"> – podmiot</w:t>
      </w:r>
      <w:r w:rsidRPr="00397107">
        <w:rPr>
          <w:rFonts w:ascii="Arial" w:eastAsia="Calibri" w:hAnsi="Arial" w:cs="Arial"/>
          <w:sz w:val="24"/>
          <w:szCs w:val="24"/>
        </w:rPr>
        <w:t>, któremu LGD powierzyła grant</w:t>
      </w:r>
      <w:r w:rsidRPr="00397107">
        <w:rPr>
          <w:rFonts w:ascii="Arial" w:eastAsia="Calibri" w:hAnsi="Arial" w:cs="Arial"/>
          <w:sz w:val="24"/>
          <w:szCs w:val="24"/>
          <w:lang w:val="x-none"/>
        </w:rPr>
        <w:t>;</w:t>
      </w:r>
    </w:p>
    <w:p w14:paraId="4D17D5A2" w14:textId="77777777"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rPr>
        <w:t>Wnioskodawca</w:t>
      </w:r>
      <w:r w:rsidRPr="00397107">
        <w:rPr>
          <w:rFonts w:ascii="Arial" w:eastAsia="Calibri" w:hAnsi="Arial" w:cs="Arial"/>
          <w:i/>
          <w:sz w:val="24"/>
          <w:szCs w:val="24"/>
        </w:rPr>
        <w:t xml:space="preserve"> </w:t>
      </w:r>
      <w:r w:rsidRPr="00397107">
        <w:rPr>
          <w:rFonts w:ascii="Arial" w:eastAsia="Calibri" w:hAnsi="Arial" w:cs="Arial"/>
          <w:sz w:val="24"/>
          <w:szCs w:val="24"/>
          <w:lang w:val="x-none"/>
        </w:rPr>
        <w:t>–</w:t>
      </w:r>
      <w:r w:rsidRPr="00397107">
        <w:rPr>
          <w:rFonts w:ascii="Arial" w:eastAsia="Calibri" w:hAnsi="Arial" w:cs="Arial"/>
          <w:sz w:val="24"/>
          <w:szCs w:val="24"/>
        </w:rPr>
        <w:t xml:space="preserve"> podmiot ubiegający się o wsparcie w ramach naboru wniosków o powierzenie grantu;</w:t>
      </w:r>
    </w:p>
    <w:p w14:paraId="266B885C" w14:textId="77777777"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Projekt objęty grantem</w:t>
      </w:r>
      <w:r w:rsidRPr="00397107">
        <w:rPr>
          <w:rFonts w:ascii="Arial" w:eastAsia="Calibri" w:hAnsi="Arial" w:cs="Arial"/>
          <w:sz w:val="24"/>
          <w:szCs w:val="24"/>
          <w:lang w:val="x-none"/>
        </w:rPr>
        <w:t xml:space="preserve"> – przedsięwzięcie zmierzające do osiągnięcia założonego celu określonego wskaźnikami, z określonym początkiem i końcem realizacji</w:t>
      </w:r>
      <w:r w:rsidRPr="00397107">
        <w:rPr>
          <w:rFonts w:ascii="Arial" w:eastAsia="Calibri" w:hAnsi="Arial" w:cs="Arial"/>
          <w:sz w:val="24"/>
          <w:szCs w:val="24"/>
        </w:rPr>
        <w:t>,</w:t>
      </w:r>
      <w:r w:rsidRPr="00397107">
        <w:rPr>
          <w:rFonts w:ascii="Arial" w:eastAsia="Calibri" w:hAnsi="Arial" w:cs="Arial"/>
          <w:sz w:val="24"/>
          <w:szCs w:val="24"/>
          <w:lang w:val="x-none"/>
        </w:rPr>
        <w:t xml:space="preserve"> w ramach </w:t>
      </w:r>
      <w:proofErr w:type="spellStart"/>
      <w:r w:rsidRPr="00397107">
        <w:rPr>
          <w:rFonts w:ascii="Arial" w:eastAsia="Calibri" w:hAnsi="Arial" w:cs="Arial"/>
          <w:sz w:val="24"/>
          <w:szCs w:val="24"/>
        </w:rPr>
        <w:t>pr</w:t>
      </w:r>
      <w:r w:rsidRPr="00397107">
        <w:rPr>
          <w:rFonts w:ascii="Arial" w:eastAsia="Calibri" w:hAnsi="Arial" w:cs="Arial"/>
          <w:sz w:val="24"/>
          <w:szCs w:val="24"/>
          <w:lang w:val="x-none"/>
        </w:rPr>
        <w:t>ojekt</w:t>
      </w:r>
      <w:r w:rsidRPr="00397107">
        <w:rPr>
          <w:rFonts w:ascii="Arial" w:eastAsia="Calibri" w:hAnsi="Arial" w:cs="Arial"/>
          <w:sz w:val="24"/>
          <w:szCs w:val="24"/>
        </w:rPr>
        <w:t>u</w:t>
      </w:r>
      <w:proofErr w:type="spellEnd"/>
      <w:r w:rsidRPr="00397107">
        <w:rPr>
          <w:rFonts w:ascii="Arial" w:eastAsia="Calibri" w:hAnsi="Arial" w:cs="Arial"/>
          <w:sz w:val="24"/>
          <w:szCs w:val="24"/>
        </w:rPr>
        <w:t xml:space="preserve"> g</w:t>
      </w:r>
      <w:r w:rsidRPr="00397107">
        <w:rPr>
          <w:rFonts w:ascii="Arial" w:eastAsia="Calibri" w:hAnsi="Arial" w:cs="Arial"/>
          <w:sz w:val="24"/>
          <w:szCs w:val="24"/>
          <w:lang w:val="x-none"/>
        </w:rPr>
        <w:t>rantowego;</w:t>
      </w:r>
    </w:p>
    <w:p w14:paraId="065B0977" w14:textId="06FAAA02" w:rsidR="00C42B08" w:rsidRPr="00397107" w:rsidRDefault="00C42B08"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 xml:space="preserve">Wniosek </w:t>
      </w:r>
      <w:r w:rsidR="00F2750C" w:rsidRPr="00397107">
        <w:rPr>
          <w:rFonts w:ascii="Arial" w:eastAsia="Calibri" w:hAnsi="Arial" w:cs="Arial"/>
          <w:b/>
          <w:bCs/>
          <w:iCs/>
          <w:sz w:val="24"/>
          <w:szCs w:val="24"/>
          <w:lang w:val="x-none"/>
        </w:rPr>
        <w:t>o powierzenie grantu</w:t>
      </w:r>
      <w:r w:rsidRPr="00397107">
        <w:rPr>
          <w:rFonts w:ascii="Arial" w:eastAsia="Calibri" w:hAnsi="Arial" w:cs="Arial"/>
          <w:sz w:val="24"/>
          <w:szCs w:val="24"/>
          <w:lang w:val="x-none"/>
        </w:rPr>
        <w:t xml:space="preserve">– wniosek o powierzenie grantu, składany przez </w:t>
      </w:r>
      <w:r w:rsidRPr="00397107">
        <w:rPr>
          <w:rFonts w:ascii="Arial" w:eastAsia="Calibri" w:hAnsi="Arial" w:cs="Arial"/>
          <w:sz w:val="24"/>
          <w:szCs w:val="24"/>
        </w:rPr>
        <w:t>wnioskodawcę</w:t>
      </w:r>
      <w:r w:rsidRPr="00397107">
        <w:rPr>
          <w:rFonts w:ascii="Arial" w:eastAsia="Calibri" w:hAnsi="Arial" w:cs="Arial"/>
          <w:sz w:val="24"/>
          <w:szCs w:val="24"/>
          <w:lang w:val="x-none"/>
        </w:rPr>
        <w:t xml:space="preserve"> w ramach naboru ogłoszonego przez </w:t>
      </w:r>
      <w:proofErr w:type="spellStart"/>
      <w:r w:rsidRPr="00397107">
        <w:rPr>
          <w:rFonts w:ascii="Arial" w:eastAsia="Calibri" w:hAnsi="Arial" w:cs="Arial"/>
          <w:sz w:val="24"/>
          <w:szCs w:val="24"/>
          <w:lang w:val="x-none"/>
        </w:rPr>
        <w:t>grantodawcę</w:t>
      </w:r>
      <w:proofErr w:type="spellEnd"/>
      <w:r w:rsidRPr="00397107">
        <w:rPr>
          <w:rFonts w:ascii="Arial" w:eastAsia="Calibri" w:hAnsi="Arial" w:cs="Arial"/>
          <w:sz w:val="24"/>
          <w:szCs w:val="24"/>
          <w:lang w:val="x-none"/>
        </w:rPr>
        <w:t>;</w:t>
      </w:r>
    </w:p>
    <w:p w14:paraId="3B3C2C4A" w14:textId="5FF6FE61" w:rsidR="00F2750C" w:rsidRPr="00397107" w:rsidRDefault="00F2750C" w:rsidP="00AF1BDB">
      <w:pPr>
        <w:numPr>
          <w:ilvl w:val="0"/>
          <w:numId w:val="9"/>
        </w:numPr>
        <w:spacing w:after="0" w:line="276" w:lineRule="auto"/>
        <w:ind w:left="709"/>
        <w:rPr>
          <w:rFonts w:ascii="Arial" w:eastAsia="Calibri" w:hAnsi="Arial" w:cs="Arial"/>
          <w:sz w:val="24"/>
          <w:szCs w:val="24"/>
          <w:lang w:val="x-none"/>
        </w:rPr>
      </w:pPr>
      <w:r w:rsidRPr="00397107">
        <w:rPr>
          <w:rFonts w:ascii="Arial" w:eastAsia="Calibri" w:hAnsi="Arial" w:cs="Arial"/>
          <w:b/>
          <w:bCs/>
          <w:iCs/>
          <w:sz w:val="24"/>
          <w:szCs w:val="24"/>
          <w:lang w:val="x-none"/>
        </w:rPr>
        <w:t>Wniosek o rozliczenie grantu</w:t>
      </w:r>
      <w:r w:rsidRPr="00397107">
        <w:rPr>
          <w:rFonts w:ascii="Arial" w:eastAsia="Calibri" w:hAnsi="Arial" w:cs="Arial"/>
          <w:i/>
          <w:sz w:val="24"/>
          <w:szCs w:val="24"/>
          <w:lang w:val="x-none"/>
        </w:rPr>
        <w:t xml:space="preserve"> - </w:t>
      </w:r>
      <w:r w:rsidRPr="00397107">
        <w:rPr>
          <w:rFonts w:ascii="Arial" w:eastAsia="Calibri" w:hAnsi="Arial" w:cs="Arial"/>
          <w:sz w:val="24"/>
          <w:szCs w:val="24"/>
          <w:lang w:val="x-none"/>
        </w:rPr>
        <w:t xml:space="preserve">wniosek o </w:t>
      </w:r>
      <w:r w:rsidR="00CA6475" w:rsidRPr="00397107">
        <w:rPr>
          <w:rFonts w:ascii="Arial" w:eastAsia="Calibri" w:hAnsi="Arial" w:cs="Arial"/>
          <w:sz w:val="24"/>
          <w:szCs w:val="24"/>
          <w:lang w:val="x-none"/>
        </w:rPr>
        <w:t>rozlicze</w:t>
      </w:r>
      <w:r w:rsidRPr="00397107">
        <w:rPr>
          <w:rFonts w:ascii="Arial" w:eastAsia="Calibri" w:hAnsi="Arial" w:cs="Arial"/>
          <w:sz w:val="24"/>
          <w:szCs w:val="24"/>
          <w:lang w:val="x-none"/>
        </w:rPr>
        <w:t xml:space="preserve">nie grantu, składany przez </w:t>
      </w:r>
      <w:r w:rsidR="00CA6475" w:rsidRPr="00397107">
        <w:rPr>
          <w:rFonts w:ascii="Arial" w:eastAsia="Calibri" w:hAnsi="Arial" w:cs="Arial"/>
          <w:sz w:val="24"/>
          <w:szCs w:val="24"/>
        </w:rPr>
        <w:t>Grantobiorcę</w:t>
      </w:r>
      <w:r w:rsidRPr="00397107">
        <w:rPr>
          <w:rFonts w:ascii="Arial" w:eastAsia="Calibri" w:hAnsi="Arial" w:cs="Arial"/>
          <w:sz w:val="24"/>
          <w:szCs w:val="24"/>
          <w:lang w:val="x-none"/>
        </w:rPr>
        <w:t xml:space="preserve"> w ramach </w:t>
      </w:r>
      <w:r w:rsidR="00CA6475" w:rsidRPr="00397107">
        <w:rPr>
          <w:rFonts w:ascii="Arial" w:eastAsia="Calibri" w:hAnsi="Arial" w:cs="Arial"/>
          <w:sz w:val="24"/>
          <w:szCs w:val="24"/>
          <w:lang w:val="x-none"/>
        </w:rPr>
        <w:t>umowy o powierzenie grantu;</w:t>
      </w:r>
    </w:p>
    <w:p w14:paraId="6D86DE1D" w14:textId="69B25BAF" w:rsidR="00C42B08" w:rsidRPr="00397107" w:rsidRDefault="00C42B08" w:rsidP="00AF1BDB">
      <w:pPr>
        <w:numPr>
          <w:ilvl w:val="0"/>
          <w:numId w:val="9"/>
        </w:numPr>
        <w:spacing w:after="0" w:line="276" w:lineRule="auto"/>
        <w:ind w:left="709" w:hanging="357"/>
        <w:rPr>
          <w:rFonts w:ascii="Arial" w:eastAsia="Calibri" w:hAnsi="Arial" w:cs="Arial"/>
          <w:sz w:val="24"/>
          <w:szCs w:val="24"/>
          <w:lang w:val="x-none"/>
        </w:rPr>
      </w:pPr>
      <w:r w:rsidRPr="00397107">
        <w:rPr>
          <w:rFonts w:ascii="Arial" w:eastAsia="Calibri" w:hAnsi="Arial" w:cs="Arial"/>
          <w:b/>
          <w:bCs/>
          <w:iCs/>
          <w:sz w:val="24"/>
          <w:szCs w:val="24"/>
        </w:rPr>
        <w:t>K</w:t>
      </w:r>
      <w:proofErr w:type="spellStart"/>
      <w:r w:rsidRPr="00397107">
        <w:rPr>
          <w:rFonts w:ascii="Arial" w:eastAsia="Calibri" w:hAnsi="Arial" w:cs="Arial"/>
          <w:b/>
          <w:bCs/>
          <w:iCs/>
          <w:sz w:val="24"/>
          <w:szCs w:val="24"/>
          <w:lang w:val="x-none"/>
        </w:rPr>
        <w:t>ryteria</w:t>
      </w:r>
      <w:proofErr w:type="spellEnd"/>
      <w:r w:rsidRPr="00397107">
        <w:rPr>
          <w:rFonts w:ascii="Arial" w:eastAsia="Calibri" w:hAnsi="Arial" w:cs="Arial"/>
          <w:b/>
          <w:bCs/>
          <w:iCs/>
          <w:sz w:val="24"/>
          <w:szCs w:val="24"/>
          <w:lang w:val="x-none"/>
        </w:rPr>
        <w:t xml:space="preserve"> wyboru</w:t>
      </w:r>
      <w:r w:rsidRPr="00397107">
        <w:rPr>
          <w:rFonts w:ascii="Arial" w:eastAsia="Calibri" w:hAnsi="Arial" w:cs="Arial"/>
          <w:b/>
          <w:bCs/>
          <w:iCs/>
          <w:sz w:val="24"/>
          <w:szCs w:val="24"/>
        </w:rPr>
        <w:t xml:space="preserve"> </w:t>
      </w:r>
      <w:r w:rsidR="00915DD4">
        <w:rPr>
          <w:rFonts w:ascii="Arial" w:eastAsia="Calibri" w:hAnsi="Arial" w:cs="Arial"/>
          <w:b/>
          <w:bCs/>
          <w:iCs/>
          <w:sz w:val="24"/>
          <w:szCs w:val="24"/>
        </w:rPr>
        <w:t>G</w:t>
      </w:r>
      <w:r w:rsidRPr="00397107">
        <w:rPr>
          <w:rFonts w:ascii="Arial" w:eastAsia="Calibri" w:hAnsi="Arial" w:cs="Arial"/>
          <w:b/>
          <w:bCs/>
          <w:iCs/>
          <w:sz w:val="24"/>
          <w:szCs w:val="24"/>
        </w:rPr>
        <w:t>rantobiorców</w:t>
      </w:r>
      <w:r w:rsidRPr="00397107">
        <w:rPr>
          <w:rFonts w:ascii="Arial" w:eastAsia="Calibri" w:hAnsi="Arial" w:cs="Arial"/>
          <w:i/>
          <w:sz w:val="24"/>
          <w:szCs w:val="24"/>
          <w:lang w:val="x-none"/>
        </w:rPr>
        <w:t xml:space="preserve"> </w:t>
      </w:r>
      <w:r w:rsidRPr="00397107">
        <w:rPr>
          <w:rFonts w:ascii="Arial" w:eastAsia="Calibri" w:hAnsi="Arial" w:cs="Arial"/>
          <w:sz w:val="24"/>
          <w:szCs w:val="24"/>
          <w:lang w:val="x-none"/>
        </w:rPr>
        <w:t xml:space="preserve">– </w:t>
      </w:r>
      <w:r w:rsidR="00251B53" w:rsidRPr="00397107">
        <w:rPr>
          <w:rFonts w:ascii="Arial" w:eastAsia="Calibri" w:hAnsi="Arial" w:cs="Arial"/>
          <w:sz w:val="24"/>
          <w:szCs w:val="24"/>
          <w:lang w:val="x-none"/>
        </w:rPr>
        <w:t xml:space="preserve">kryteria dostępowe oraz </w:t>
      </w:r>
      <w:r w:rsidRPr="00397107">
        <w:rPr>
          <w:rFonts w:ascii="Arial" w:eastAsia="Calibri" w:hAnsi="Arial" w:cs="Arial"/>
          <w:sz w:val="24"/>
          <w:szCs w:val="24"/>
          <w:lang w:val="x-none"/>
        </w:rPr>
        <w:t>kryteria punktowe, w</w:t>
      </w:r>
      <w:r w:rsidRPr="00397107">
        <w:rPr>
          <w:rFonts w:ascii="Arial" w:eastAsia="Calibri" w:hAnsi="Arial" w:cs="Arial"/>
          <w:sz w:val="24"/>
          <w:szCs w:val="24"/>
        </w:rPr>
        <w:t xml:space="preserve">edług </w:t>
      </w:r>
      <w:r w:rsidRPr="00397107">
        <w:rPr>
          <w:rFonts w:ascii="Arial" w:eastAsia="Calibri" w:hAnsi="Arial" w:cs="Arial"/>
          <w:sz w:val="24"/>
          <w:szCs w:val="24"/>
          <w:lang w:val="x-none"/>
        </w:rPr>
        <w:t>których Rada LGD ocenia projekt objęty grantem</w:t>
      </w:r>
      <w:r w:rsidR="00251B53" w:rsidRPr="00397107">
        <w:rPr>
          <w:rFonts w:ascii="Arial" w:eastAsia="Calibri" w:hAnsi="Arial" w:cs="Arial"/>
          <w:sz w:val="24"/>
          <w:szCs w:val="24"/>
          <w:lang w:val="x-none"/>
        </w:rPr>
        <w:t>;</w:t>
      </w:r>
    </w:p>
    <w:p w14:paraId="3978B251" w14:textId="6D692B87" w:rsidR="00CA6475" w:rsidRPr="00397107" w:rsidRDefault="00C42B08" w:rsidP="00AF1BDB">
      <w:pPr>
        <w:numPr>
          <w:ilvl w:val="0"/>
          <w:numId w:val="9"/>
        </w:numPr>
        <w:spacing w:after="0" w:line="276" w:lineRule="auto"/>
        <w:ind w:left="709" w:hanging="357"/>
        <w:rPr>
          <w:rFonts w:ascii="Arial" w:eastAsia="Calibri" w:hAnsi="Arial" w:cs="Arial"/>
          <w:sz w:val="24"/>
          <w:szCs w:val="24"/>
          <w:lang w:val="x-none"/>
        </w:rPr>
      </w:pPr>
      <w:r w:rsidRPr="00397107">
        <w:rPr>
          <w:rFonts w:ascii="Arial" w:eastAsia="Calibri" w:hAnsi="Arial" w:cs="Arial"/>
          <w:b/>
          <w:bCs/>
          <w:iCs/>
          <w:sz w:val="24"/>
          <w:szCs w:val="24"/>
          <w:lang w:val="x-none"/>
        </w:rPr>
        <w:t>Umowa o powierzenie grantu</w:t>
      </w:r>
      <w:r w:rsidRPr="00397107">
        <w:rPr>
          <w:rFonts w:ascii="Arial" w:eastAsia="Calibri" w:hAnsi="Arial" w:cs="Arial"/>
          <w:i/>
          <w:sz w:val="24"/>
          <w:szCs w:val="24"/>
          <w:lang w:val="x-none"/>
        </w:rPr>
        <w:t xml:space="preserve"> </w:t>
      </w:r>
      <w:r w:rsidRPr="00397107">
        <w:rPr>
          <w:rFonts w:ascii="Arial" w:eastAsia="Calibri" w:hAnsi="Arial" w:cs="Arial"/>
          <w:sz w:val="24"/>
          <w:szCs w:val="24"/>
          <w:lang w:val="x-none"/>
        </w:rPr>
        <w:t xml:space="preserve">– umowa zawarta pomiędzy </w:t>
      </w:r>
      <w:r w:rsidR="00700118" w:rsidRPr="00397107">
        <w:rPr>
          <w:rFonts w:ascii="Arial" w:eastAsia="Calibri" w:hAnsi="Arial" w:cs="Arial"/>
          <w:sz w:val="24"/>
          <w:szCs w:val="24"/>
        </w:rPr>
        <w:t>LGD</w:t>
      </w:r>
      <w:r w:rsidRPr="00397107">
        <w:rPr>
          <w:rFonts w:ascii="Arial" w:eastAsia="Calibri" w:hAnsi="Arial" w:cs="Arial"/>
          <w:sz w:val="24"/>
          <w:szCs w:val="24"/>
          <w:lang w:val="x-none"/>
        </w:rPr>
        <w:t xml:space="preserve"> a </w:t>
      </w:r>
      <w:proofErr w:type="spellStart"/>
      <w:r w:rsidR="00915DD4">
        <w:rPr>
          <w:rFonts w:ascii="Arial" w:eastAsia="Calibri" w:hAnsi="Arial" w:cs="Arial"/>
          <w:sz w:val="24"/>
          <w:szCs w:val="24"/>
        </w:rPr>
        <w:t>G</w:t>
      </w:r>
      <w:r w:rsidRPr="00397107">
        <w:rPr>
          <w:rFonts w:ascii="Arial" w:eastAsia="Calibri" w:hAnsi="Arial" w:cs="Arial"/>
          <w:sz w:val="24"/>
          <w:szCs w:val="24"/>
        </w:rPr>
        <w:t>antobiorcą</w:t>
      </w:r>
      <w:proofErr w:type="spellEnd"/>
      <w:r w:rsidRPr="00397107">
        <w:rPr>
          <w:rFonts w:ascii="Arial" w:eastAsia="Calibri" w:hAnsi="Arial" w:cs="Arial"/>
          <w:sz w:val="24"/>
          <w:szCs w:val="24"/>
          <w:lang w:val="x-none"/>
        </w:rPr>
        <w:t>, określająca prawa i obowiązki każdej ze stron podczas realizacji projektu objętego grantem.</w:t>
      </w:r>
    </w:p>
    <w:p w14:paraId="31C9EEAB" w14:textId="77777777" w:rsidR="00CA6475" w:rsidRPr="00397107" w:rsidRDefault="00CA6475" w:rsidP="00C42B08">
      <w:pPr>
        <w:spacing w:after="0" w:line="276" w:lineRule="auto"/>
        <w:ind w:left="426"/>
        <w:rPr>
          <w:rFonts w:ascii="Arial" w:eastAsia="Calibri" w:hAnsi="Arial" w:cs="Arial"/>
          <w:i/>
          <w:sz w:val="20"/>
          <w:szCs w:val="20"/>
          <w:lang w:val="x-none"/>
        </w:rPr>
      </w:pPr>
    </w:p>
    <w:p w14:paraId="45CED923" w14:textId="77777777" w:rsidR="00C42B08" w:rsidRPr="00397107" w:rsidRDefault="00C42B08" w:rsidP="00C42B08">
      <w:pPr>
        <w:numPr>
          <w:ilvl w:val="0"/>
          <w:numId w:val="7"/>
        </w:numPr>
        <w:spacing w:after="0" w:line="276" w:lineRule="auto"/>
        <w:rPr>
          <w:rFonts w:ascii="Arial" w:eastAsia="Calibri" w:hAnsi="Arial" w:cs="Arial"/>
          <w:b/>
          <w:sz w:val="24"/>
          <w:szCs w:val="24"/>
          <w:lang w:val="x-none"/>
        </w:rPr>
      </w:pPr>
      <w:r w:rsidRPr="00397107">
        <w:rPr>
          <w:rFonts w:ascii="Arial" w:eastAsia="Calibri" w:hAnsi="Arial" w:cs="Arial"/>
          <w:b/>
          <w:sz w:val="24"/>
          <w:szCs w:val="24"/>
          <w:lang w:val="x-none"/>
        </w:rPr>
        <w:t xml:space="preserve"> </w:t>
      </w:r>
      <w:r w:rsidRPr="00397107">
        <w:rPr>
          <w:rFonts w:ascii="Arial" w:eastAsia="Calibri" w:hAnsi="Arial" w:cs="Arial"/>
          <w:b/>
          <w:sz w:val="24"/>
          <w:szCs w:val="24"/>
        </w:rPr>
        <w:t>ZASADY OKREŚLANIA TERMINÓW WYKONYWANIA CZYNNOŚCI W PROCEDURACH</w:t>
      </w:r>
    </w:p>
    <w:p w14:paraId="2B6CE4CA" w14:textId="77777777" w:rsidR="00C42B08" w:rsidRPr="00397107" w:rsidRDefault="00C42B08" w:rsidP="00C42B08">
      <w:pPr>
        <w:spacing w:after="0" w:line="276" w:lineRule="auto"/>
        <w:rPr>
          <w:rFonts w:ascii="Arial" w:eastAsia="Calibri" w:hAnsi="Arial" w:cs="Arial"/>
          <w:sz w:val="24"/>
          <w:szCs w:val="24"/>
          <w:lang w:val="x-none"/>
        </w:rPr>
      </w:pPr>
    </w:p>
    <w:p w14:paraId="0B91E164" w14:textId="77777777" w:rsidR="00C42B08" w:rsidRPr="00397107" w:rsidRDefault="00C42B08" w:rsidP="00AF1BDB">
      <w:pPr>
        <w:numPr>
          <w:ilvl w:val="0"/>
          <w:numId w:val="1"/>
        </w:numPr>
        <w:spacing w:after="0" w:line="276" w:lineRule="auto"/>
        <w:ind w:left="709" w:hanging="284"/>
        <w:rPr>
          <w:rFonts w:ascii="Arial" w:eastAsia="Calibri" w:hAnsi="Arial" w:cs="Arial"/>
          <w:b/>
          <w:sz w:val="24"/>
          <w:szCs w:val="24"/>
          <w:lang w:val="x-none"/>
        </w:rPr>
      </w:pPr>
      <w:r w:rsidRPr="00397107">
        <w:rPr>
          <w:rFonts w:ascii="Arial" w:eastAsia="Calibri" w:hAnsi="Arial" w:cs="Arial"/>
          <w:b/>
          <w:sz w:val="24"/>
          <w:szCs w:val="24"/>
          <w:lang w:val="x-none"/>
        </w:rPr>
        <w:t>Oznaczenia terminów:</w:t>
      </w:r>
    </w:p>
    <w:p w14:paraId="76808228" w14:textId="77777777" w:rsidR="00C42B08" w:rsidRPr="00397107" w:rsidRDefault="00C42B08" w:rsidP="00AF1BDB">
      <w:pPr>
        <w:spacing w:after="0" w:line="276" w:lineRule="auto"/>
        <w:ind w:left="708"/>
        <w:rPr>
          <w:rFonts w:ascii="Arial" w:eastAsia="Calibri" w:hAnsi="Arial" w:cs="Arial"/>
          <w:sz w:val="24"/>
          <w:szCs w:val="24"/>
          <w:lang w:val="x-none"/>
        </w:rPr>
      </w:pPr>
      <w:r w:rsidRPr="00397107">
        <w:rPr>
          <w:rFonts w:ascii="Arial" w:eastAsia="Calibri" w:hAnsi="Arial" w:cs="Arial"/>
          <w:sz w:val="24"/>
          <w:szCs w:val="24"/>
          <w:lang w:val="x-none"/>
        </w:rPr>
        <w:t xml:space="preserve">Obliczania i oznaczania terminów związanych z wykonywaniem czynności w toku postępowania w sprawie powierzenia grantu dokonuje się zgodnie z przepisami Ustawy z dnia 23 kwietnia 1964 r. Kodeks cywilny (Dz.U. </w:t>
      </w:r>
      <w:r w:rsidRPr="00397107">
        <w:rPr>
          <w:rFonts w:ascii="Arial" w:eastAsia="Calibri" w:hAnsi="Arial" w:cs="Arial"/>
          <w:sz w:val="24"/>
          <w:szCs w:val="24"/>
        </w:rPr>
        <w:t>2023 poz. 1610 ze zm.</w:t>
      </w:r>
      <w:r w:rsidRPr="00397107">
        <w:rPr>
          <w:rFonts w:ascii="Arial" w:eastAsia="Calibri" w:hAnsi="Arial" w:cs="Arial"/>
          <w:sz w:val="24"/>
          <w:szCs w:val="24"/>
          <w:lang w:val="x-none"/>
        </w:rPr>
        <w:t>), tj. dotyczącymi terminów (art. 110-116), z wyjątkiem przepisów dotyczących właściwości miejscowej organów, wyłączenia pracowników organu, doręczeń i wezwań, udostępnienia akt, a także skarg i wniosków – do których stosuje się przepisy Kodeksu postępowania administracyjnego, zatem:</w:t>
      </w:r>
    </w:p>
    <w:p w14:paraId="3B0E27A7" w14:textId="6CE4B06A" w:rsidR="00C42B08" w:rsidRPr="00397107" w:rsidRDefault="00C42B08" w:rsidP="00C42B08">
      <w:pPr>
        <w:numPr>
          <w:ilvl w:val="0"/>
          <w:numId w:val="2"/>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lastRenderedPageBreak/>
        <w:t>termin oznaczony w dniach kończy się z upływem ostatniego dnia</w:t>
      </w:r>
      <w:r w:rsidR="00E86AB3" w:rsidRPr="00397107">
        <w:rPr>
          <w:rFonts w:ascii="Arial" w:eastAsia="Calibri" w:hAnsi="Arial" w:cs="Arial"/>
          <w:sz w:val="24"/>
          <w:szCs w:val="24"/>
          <w:lang w:val="x-none"/>
        </w:rPr>
        <w:t>,</w:t>
      </w:r>
    </w:p>
    <w:p w14:paraId="2913F388" w14:textId="77777777" w:rsidR="00C42B08" w:rsidRPr="00397107" w:rsidRDefault="00C42B08" w:rsidP="00C42B08">
      <w:pPr>
        <w:numPr>
          <w:ilvl w:val="0"/>
          <w:numId w:val="2"/>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jeżeli początkiem terminu oznaczonego w dniach jest pewne zdarzenie, nie uwzględnia się przy obliczaniu terminu dnia, w którym to zdarzenie nastąpiło.</w:t>
      </w:r>
    </w:p>
    <w:p w14:paraId="7D727547" w14:textId="77777777" w:rsidR="00C42B08" w:rsidRPr="00397107" w:rsidRDefault="00C42B08" w:rsidP="00AF1BDB">
      <w:pPr>
        <w:numPr>
          <w:ilvl w:val="0"/>
          <w:numId w:val="1"/>
        </w:numPr>
        <w:spacing w:after="0" w:line="276" w:lineRule="auto"/>
        <w:ind w:left="709" w:hanging="283"/>
        <w:rPr>
          <w:rFonts w:ascii="Arial" w:eastAsia="Calibri" w:hAnsi="Arial" w:cs="Arial"/>
          <w:sz w:val="24"/>
          <w:szCs w:val="24"/>
          <w:lang w:val="x-none"/>
        </w:rPr>
      </w:pPr>
      <w:r w:rsidRPr="00397107">
        <w:rPr>
          <w:rFonts w:ascii="Arial" w:eastAsia="Calibri" w:hAnsi="Arial" w:cs="Arial"/>
          <w:b/>
          <w:sz w:val="24"/>
          <w:szCs w:val="24"/>
          <w:lang w:val="x-none"/>
        </w:rPr>
        <w:t>Doręczenia i wezwania:</w:t>
      </w:r>
    </w:p>
    <w:p w14:paraId="2B0A32EF" w14:textId="77777777" w:rsidR="00C42B08" w:rsidRPr="00397107" w:rsidRDefault="00C42B08" w:rsidP="00C42B08">
      <w:pPr>
        <w:numPr>
          <w:ilvl w:val="0"/>
          <w:numId w:val="4"/>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LGD doręcza pisma za pokwitowaniem przez operatora pocztowego w rozumieniu ustawy z dn. 23 listopada 2012 r. – Prawo pocztowe (Dz.U. 2018 poz.</w:t>
      </w:r>
      <w:r w:rsidRPr="00397107">
        <w:rPr>
          <w:rFonts w:ascii="Arial" w:eastAsia="Calibri" w:hAnsi="Arial" w:cs="Arial"/>
          <w:sz w:val="24"/>
          <w:szCs w:val="24"/>
        </w:rPr>
        <w:t xml:space="preserve"> 2188</w:t>
      </w:r>
      <w:r w:rsidRPr="00397107">
        <w:rPr>
          <w:rFonts w:ascii="Arial" w:eastAsia="Calibri" w:hAnsi="Arial" w:cs="Arial"/>
          <w:sz w:val="24"/>
          <w:szCs w:val="24"/>
          <w:lang w:val="x-none"/>
        </w:rPr>
        <w:t>), przez swoich pracowników lub przez inne upoważnione osoby lub organy.</w:t>
      </w:r>
    </w:p>
    <w:p w14:paraId="4150C454" w14:textId="77777777" w:rsidR="00C42B08" w:rsidRPr="00397107" w:rsidRDefault="00C42B08" w:rsidP="00C42B08">
      <w:pPr>
        <w:numPr>
          <w:ilvl w:val="0"/>
          <w:numId w:val="4"/>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LGD doręcza pisma za pomocą środków komunikacji elektronicznej w rozumieniu art. 2 pkt 5 ustawy z dnia 18 lipca 2002 r. o świadczeniu usług drogą elektroniczną (Dz.U. 2</w:t>
      </w:r>
      <w:r w:rsidRPr="00397107">
        <w:rPr>
          <w:rFonts w:ascii="Arial" w:eastAsia="Calibri" w:hAnsi="Arial" w:cs="Arial"/>
          <w:sz w:val="24"/>
          <w:szCs w:val="24"/>
        </w:rPr>
        <w:t>019 poz. 123</w:t>
      </w:r>
      <w:r w:rsidRPr="00397107">
        <w:rPr>
          <w:rFonts w:ascii="Arial" w:eastAsia="Calibri" w:hAnsi="Arial" w:cs="Arial"/>
          <w:sz w:val="24"/>
          <w:szCs w:val="24"/>
          <w:lang w:val="x-none"/>
        </w:rPr>
        <w:t>), jeżeli strona lub inny uczestnik postępowania wyrazi zgodę na doręczanie pism w postępowaniu za pomocą tych środków i wskaże LGD adres elektroniczny.</w:t>
      </w:r>
    </w:p>
    <w:p w14:paraId="5288AB9F" w14:textId="6517DE4A" w:rsidR="00C42B08" w:rsidRPr="00397107" w:rsidRDefault="00C42B08" w:rsidP="00C42B08">
      <w:pPr>
        <w:numPr>
          <w:ilvl w:val="0"/>
          <w:numId w:val="4"/>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Pisma doręcza się Wnioskodawcy / Grantobiorcy – osobie wskazanej do reprezentowania podmiotu we wniosku o powierzenie grantu na adres korespondencyjny wskazany we wniosku / umowie lub na adres poczty elektronicznej wskazanej w Oświadczeniu Wnioskodawcy / Grantobiorcy, w zakresie w jakim to przewiduje procedura.</w:t>
      </w:r>
    </w:p>
    <w:p w14:paraId="602CDC2F" w14:textId="77777777" w:rsidR="00C42B08" w:rsidRPr="00397107" w:rsidRDefault="00C42B08" w:rsidP="00C42B08">
      <w:pPr>
        <w:numPr>
          <w:ilvl w:val="0"/>
          <w:numId w:val="4"/>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 xml:space="preserve">W toku postępowania strony oraz ich przedstawiciele i pełnomocnicy mają obowiązek zawiadomić LGD o każdej zmianie swojego adresu, w tym adresu poczty elektronicznej. W razie zaniedbania niniejszego obowiązku doręczenie pisma pod dotychczasowym adresem ma skutek prawny. </w:t>
      </w:r>
    </w:p>
    <w:p w14:paraId="3407E6B8" w14:textId="77777777" w:rsidR="00C42B08" w:rsidRPr="00397107" w:rsidRDefault="00C42B08" w:rsidP="00C42B08">
      <w:pPr>
        <w:numPr>
          <w:ilvl w:val="0"/>
          <w:numId w:val="4"/>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Pismo skutecznie doręczone to pismo odebrane przez adresata, a w przypadku nieobecności adresata odebrane przez dorosłego domownika, sąsiada lub dozorcę domu, jeżeli osoby te podjęły się oddania pisma adresatowi.</w:t>
      </w:r>
    </w:p>
    <w:p w14:paraId="2E2AED0C" w14:textId="4455487C" w:rsidR="00C42B08" w:rsidRPr="00C611A8" w:rsidRDefault="00C42B08" w:rsidP="00C42B08">
      <w:pPr>
        <w:numPr>
          <w:ilvl w:val="0"/>
          <w:numId w:val="4"/>
        </w:numPr>
        <w:spacing w:after="0" w:line="276" w:lineRule="auto"/>
        <w:rPr>
          <w:rFonts w:ascii="Arial" w:eastAsia="Calibri" w:hAnsi="Arial" w:cs="Arial"/>
          <w:sz w:val="24"/>
          <w:szCs w:val="24"/>
          <w:lang w:val="x-none"/>
        </w:rPr>
      </w:pPr>
      <w:r w:rsidRPr="00397107">
        <w:rPr>
          <w:rFonts w:ascii="Arial" w:eastAsia="Calibri" w:hAnsi="Arial" w:cs="Arial"/>
          <w:sz w:val="24"/>
          <w:szCs w:val="24"/>
          <w:lang w:val="x-none"/>
        </w:rPr>
        <w:t xml:space="preserve">Doręczenie uważa się za dokonane również z upływem ostatniego dnia okresu (14 dni) przechowywania przez operatora </w:t>
      </w:r>
      <w:r w:rsidRPr="00C611A8">
        <w:rPr>
          <w:rFonts w:ascii="Arial" w:eastAsia="Calibri" w:hAnsi="Arial" w:cs="Arial"/>
          <w:sz w:val="24"/>
          <w:szCs w:val="24"/>
          <w:lang w:val="x-none"/>
        </w:rPr>
        <w:t>pocztowego pisma (w sytuacji, gdy nie było możliwości dostarczenia pisma w sposób wskazany w pkt. f), o czym adresat został poinformowany przez operatora), a pismo pozostawia się w aktach sprawy.</w:t>
      </w:r>
    </w:p>
    <w:p w14:paraId="3FD4B4C9" w14:textId="2A4720AD" w:rsidR="004D0574" w:rsidRPr="00C611A8" w:rsidRDefault="00C42B08" w:rsidP="004D0574">
      <w:pPr>
        <w:numPr>
          <w:ilvl w:val="0"/>
          <w:numId w:val="4"/>
        </w:numPr>
        <w:spacing w:after="0" w:line="276" w:lineRule="auto"/>
        <w:rPr>
          <w:rFonts w:ascii="Arial" w:eastAsia="Calibri" w:hAnsi="Arial" w:cs="Arial"/>
          <w:lang w:val="x-none"/>
        </w:rPr>
      </w:pPr>
      <w:r w:rsidRPr="00C611A8">
        <w:rPr>
          <w:rFonts w:ascii="Arial" w:eastAsia="Calibri" w:hAnsi="Arial" w:cs="Arial"/>
          <w:sz w:val="24"/>
          <w:szCs w:val="24"/>
          <w:lang w:val="x-none"/>
        </w:rPr>
        <w:t xml:space="preserve">W przypadku doręczenia pisma za pomocą środków komunikacji elektronicznej </w:t>
      </w:r>
      <w:r w:rsidR="004D0574" w:rsidRPr="00C611A8">
        <w:rPr>
          <w:rFonts w:ascii="Arial" w:eastAsia="Calibri" w:hAnsi="Arial" w:cs="Arial"/>
          <w:sz w:val="24"/>
          <w:szCs w:val="24"/>
          <w:lang w:val="x-none"/>
        </w:rPr>
        <w:t>pismo wysłane na adres poczty elektronicznej, który został podany do korespondencji przez Wnioskodawcę/ Grantobiorcę uważa się za doręczone.</w:t>
      </w:r>
      <w:r w:rsidR="004D0574" w:rsidRPr="00C611A8">
        <w:rPr>
          <w:rFonts w:ascii="Arial" w:eastAsia="Calibri" w:hAnsi="Arial" w:cs="Arial"/>
          <w:lang w:val="x-none"/>
        </w:rPr>
        <w:t xml:space="preserve"> </w:t>
      </w:r>
    </w:p>
    <w:p w14:paraId="2EC9CBFA" w14:textId="0311C3A5" w:rsidR="00C42B08" w:rsidRPr="00397107" w:rsidRDefault="00C42B08" w:rsidP="00AF1BDB">
      <w:pPr>
        <w:numPr>
          <w:ilvl w:val="0"/>
          <w:numId w:val="4"/>
        </w:numPr>
        <w:spacing w:after="0" w:line="276" w:lineRule="auto"/>
        <w:rPr>
          <w:rFonts w:ascii="Arial" w:eastAsia="Calibri" w:hAnsi="Arial" w:cs="Arial"/>
          <w:lang w:val="x-none"/>
        </w:rPr>
        <w:sectPr w:rsidR="00C42B08" w:rsidRPr="00397107" w:rsidSect="00C42B08">
          <w:footerReference w:type="default" r:id="rId9"/>
          <w:pgSz w:w="16838" w:h="11906" w:orient="landscape"/>
          <w:pgMar w:top="851" w:right="851" w:bottom="851" w:left="851" w:header="425" w:footer="709" w:gutter="0"/>
          <w:cols w:space="708"/>
          <w:docGrid w:linePitch="360"/>
        </w:sectPr>
      </w:pPr>
    </w:p>
    <w:p w14:paraId="0EA3077F" w14:textId="77777777" w:rsidR="00C42B08" w:rsidRPr="00397107" w:rsidRDefault="00C42B08" w:rsidP="00C42B08">
      <w:pPr>
        <w:spacing w:after="0" w:line="276" w:lineRule="auto"/>
        <w:rPr>
          <w:rFonts w:ascii="Arial" w:eastAsia="Calibri" w:hAnsi="Arial" w:cs="Arial"/>
          <w:lang w:val="x-none"/>
        </w:rPr>
      </w:pPr>
    </w:p>
    <w:p w14:paraId="1F63462A" w14:textId="77777777" w:rsidR="00C42B08" w:rsidRPr="00397107" w:rsidRDefault="00C42B08" w:rsidP="00C42B08">
      <w:pPr>
        <w:spacing w:after="0" w:line="276" w:lineRule="auto"/>
        <w:rPr>
          <w:rFonts w:ascii="Arial" w:eastAsia="Calibri" w:hAnsi="Arial" w:cs="Arial"/>
          <w:lang w:val="x-none"/>
        </w:rPr>
      </w:pPr>
    </w:p>
    <w:p w14:paraId="3E87877C" w14:textId="2CBEE308" w:rsidR="00C42B08" w:rsidRPr="00397107" w:rsidRDefault="00C42B08" w:rsidP="00C42B08">
      <w:pPr>
        <w:shd w:val="clear" w:color="auto" w:fill="BFBFBF" w:themeFill="background1" w:themeFillShade="BF"/>
        <w:spacing w:after="0" w:line="276" w:lineRule="auto"/>
        <w:jc w:val="center"/>
        <w:rPr>
          <w:rFonts w:ascii="Arial" w:eastAsia="Calibri" w:hAnsi="Arial" w:cs="Arial"/>
          <w:b/>
          <w:bCs/>
          <w:sz w:val="24"/>
          <w:szCs w:val="24"/>
          <w:lang w:val="x-none"/>
        </w:rPr>
      </w:pPr>
      <w:r w:rsidRPr="00397107">
        <w:rPr>
          <w:rFonts w:ascii="Arial" w:eastAsia="Calibri" w:hAnsi="Arial" w:cs="Arial"/>
          <w:b/>
          <w:bCs/>
          <w:sz w:val="24"/>
          <w:szCs w:val="24"/>
          <w:lang w:val="x-none"/>
        </w:rPr>
        <w:t xml:space="preserve">OPIS PROCESÓW </w:t>
      </w:r>
      <w:r w:rsidR="00CA6475" w:rsidRPr="001A17EA">
        <w:rPr>
          <w:rFonts w:ascii="Arial" w:eastAsia="Calibri" w:hAnsi="Arial" w:cs="Arial"/>
          <w:b/>
          <w:bCs/>
          <w:sz w:val="24"/>
          <w:szCs w:val="24"/>
          <w:lang w:val="x-none"/>
        </w:rPr>
        <w:t>WDRA</w:t>
      </w:r>
      <w:r w:rsidR="00D61150" w:rsidRPr="001A17EA">
        <w:rPr>
          <w:rFonts w:ascii="Arial" w:eastAsia="Calibri" w:hAnsi="Arial" w:cs="Arial"/>
          <w:b/>
          <w:bCs/>
          <w:sz w:val="24"/>
          <w:szCs w:val="24"/>
          <w:lang w:val="x-none"/>
        </w:rPr>
        <w:t>Ż</w:t>
      </w:r>
      <w:r w:rsidR="00CA6475" w:rsidRPr="001A17EA">
        <w:rPr>
          <w:rFonts w:ascii="Arial" w:eastAsia="Calibri" w:hAnsi="Arial" w:cs="Arial"/>
          <w:b/>
          <w:bCs/>
          <w:sz w:val="24"/>
          <w:szCs w:val="24"/>
          <w:lang w:val="x-none"/>
        </w:rPr>
        <w:t>ANIA</w:t>
      </w:r>
      <w:r w:rsidR="00CA6475" w:rsidRPr="00397107">
        <w:rPr>
          <w:rFonts w:ascii="Arial" w:eastAsia="Calibri" w:hAnsi="Arial" w:cs="Arial"/>
          <w:b/>
          <w:bCs/>
          <w:sz w:val="24"/>
          <w:szCs w:val="24"/>
          <w:lang w:val="x-none"/>
        </w:rPr>
        <w:t xml:space="preserve"> </w:t>
      </w:r>
      <w:r w:rsidR="00DA1CC6">
        <w:rPr>
          <w:rFonts w:ascii="Arial" w:eastAsia="Calibri" w:hAnsi="Arial" w:cs="Arial"/>
          <w:b/>
          <w:bCs/>
          <w:sz w:val="24"/>
          <w:szCs w:val="24"/>
          <w:lang w:val="x-none"/>
        </w:rPr>
        <w:t>GRANTÓW</w:t>
      </w:r>
      <w:r w:rsidR="00DA1CC6" w:rsidRPr="00397107">
        <w:rPr>
          <w:rFonts w:ascii="Arial" w:eastAsia="Calibri" w:hAnsi="Arial" w:cs="Arial"/>
          <w:b/>
          <w:bCs/>
          <w:sz w:val="24"/>
          <w:szCs w:val="24"/>
          <w:lang w:val="x-none"/>
        </w:rPr>
        <w:t xml:space="preserve"> </w:t>
      </w:r>
      <w:r w:rsidR="00CA6475" w:rsidRPr="00397107">
        <w:rPr>
          <w:rFonts w:ascii="Arial" w:eastAsia="Calibri" w:hAnsi="Arial" w:cs="Arial"/>
          <w:b/>
          <w:bCs/>
          <w:sz w:val="24"/>
          <w:szCs w:val="24"/>
          <w:lang w:val="x-none"/>
        </w:rPr>
        <w:t xml:space="preserve">W RAMACH </w:t>
      </w:r>
      <w:r w:rsidRPr="00397107">
        <w:rPr>
          <w:rFonts w:ascii="Arial" w:eastAsia="Calibri" w:hAnsi="Arial" w:cs="Arial"/>
          <w:b/>
          <w:bCs/>
          <w:sz w:val="24"/>
          <w:szCs w:val="24"/>
          <w:lang w:val="x-none"/>
        </w:rPr>
        <w:t xml:space="preserve"> </w:t>
      </w:r>
      <w:r w:rsidR="00CA6475" w:rsidRPr="00397107">
        <w:rPr>
          <w:rFonts w:ascii="Arial" w:eastAsia="Calibri" w:hAnsi="Arial" w:cs="Arial"/>
          <w:b/>
          <w:bCs/>
          <w:sz w:val="24"/>
          <w:szCs w:val="24"/>
          <w:lang w:val="x-none"/>
        </w:rPr>
        <w:t>PROGRAMU</w:t>
      </w:r>
    </w:p>
    <w:p w14:paraId="70656BCC" w14:textId="77777777" w:rsidR="00C42B08" w:rsidRPr="00397107" w:rsidRDefault="00C42B08" w:rsidP="00C42B08">
      <w:pPr>
        <w:shd w:val="clear" w:color="auto" w:fill="BFBFBF" w:themeFill="background1" w:themeFillShade="BF"/>
        <w:spacing w:after="0" w:line="276" w:lineRule="auto"/>
        <w:jc w:val="center"/>
        <w:rPr>
          <w:rFonts w:ascii="Arial" w:eastAsia="Calibri" w:hAnsi="Arial" w:cs="Arial"/>
          <w:b/>
          <w:bCs/>
          <w:sz w:val="24"/>
          <w:szCs w:val="24"/>
          <w:lang w:val="x-none"/>
        </w:rPr>
      </w:pPr>
      <w:r w:rsidRPr="00397107">
        <w:rPr>
          <w:rFonts w:ascii="Arial" w:eastAsia="Calibri" w:hAnsi="Arial" w:cs="Arial"/>
          <w:b/>
          <w:bCs/>
          <w:sz w:val="24"/>
          <w:szCs w:val="24"/>
          <w:lang w:val="x-none"/>
        </w:rPr>
        <w:t>FUNDUSZE EUROPEJSKIE DLA KUJAW I POMORZA 2021-2027</w:t>
      </w:r>
    </w:p>
    <w:p w14:paraId="7DE56372" w14:textId="77777777" w:rsidR="00C42B08" w:rsidRPr="00397107" w:rsidRDefault="00C42B08" w:rsidP="00C42B08">
      <w:pPr>
        <w:shd w:val="clear" w:color="auto" w:fill="BFBFBF" w:themeFill="background1" w:themeFillShade="BF"/>
        <w:spacing w:after="0" w:line="276" w:lineRule="auto"/>
        <w:jc w:val="center"/>
        <w:rPr>
          <w:rFonts w:ascii="Arial" w:eastAsia="Calibri" w:hAnsi="Arial" w:cs="Arial"/>
          <w:b/>
          <w:bCs/>
          <w:sz w:val="24"/>
          <w:szCs w:val="24"/>
          <w:lang w:val="x-none"/>
        </w:rPr>
      </w:pPr>
      <w:r w:rsidRPr="00397107">
        <w:rPr>
          <w:rFonts w:ascii="Arial" w:eastAsia="Calibri" w:hAnsi="Arial" w:cs="Arial"/>
          <w:b/>
          <w:bCs/>
          <w:sz w:val="24"/>
          <w:szCs w:val="24"/>
          <w:lang w:val="x-none"/>
        </w:rPr>
        <w:t>(wersja tabelaryczna)</w:t>
      </w:r>
    </w:p>
    <w:p w14:paraId="642513CF" w14:textId="77777777" w:rsidR="00C42B08" w:rsidRPr="00397107" w:rsidRDefault="00C42B08" w:rsidP="00C42B08">
      <w:pPr>
        <w:pStyle w:val="Bezodstpw"/>
        <w:rPr>
          <w:rFonts w:ascii="Arial" w:hAnsi="Arial" w:cs="Arial"/>
          <w:b/>
          <w:bCs/>
        </w:rPr>
      </w:pPr>
    </w:p>
    <w:p w14:paraId="7D75CEBA" w14:textId="77777777" w:rsidR="00C42B08" w:rsidRPr="00397107" w:rsidRDefault="00C42B08" w:rsidP="00C42B08">
      <w:pPr>
        <w:widowControl w:val="0"/>
        <w:numPr>
          <w:ilvl w:val="0"/>
          <w:numId w:val="10"/>
        </w:numPr>
        <w:spacing w:after="0" w:line="276" w:lineRule="auto"/>
        <w:ind w:left="142" w:firstLine="0"/>
        <w:jc w:val="both"/>
        <w:rPr>
          <w:rFonts w:ascii="Arial" w:eastAsia="Courier New" w:hAnsi="Arial" w:cs="Arial"/>
          <w:b/>
          <w:color w:val="FF0000"/>
          <w:sz w:val="24"/>
          <w:szCs w:val="24"/>
          <w:lang w:eastAsia="pl-PL"/>
        </w:rPr>
      </w:pPr>
      <w:r w:rsidRPr="00397107">
        <w:rPr>
          <w:rFonts w:ascii="Arial" w:eastAsia="Courier New" w:hAnsi="Arial" w:cs="Arial"/>
          <w:b/>
          <w:sz w:val="24"/>
          <w:szCs w:val="24"/>
          <w:lang w:eastAsia="pl-PL"/>
        </w:rPr>
        <w:t>PROCES PRZEPROWADZENIA NABORU WNIOSKÓW O POWIERZENIE GRANTÓW</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1842"/>
        <w:gridCol w:w="7938"/>
        <w:gridCol w:w="2127"/>
      </w:tblGrid>
      <w:tr w:rsidR="00C42B08" w:rsidRPr="00397107" w14:paraId="4B191FBF" w14:textId="77777777" w:rsidTr="00875B41">
        <w:trPr>
          <w:trHeight w:val="743"/>
        </w:trPr>
        <w:tc>
          <w:tcPr>
            <w:tcW w:w="710" w:type="dxa"/>
            <w:shd w:val="clear" w:color="auto" w:fill="BFBFBF" w:themeFill="background1" w:themeFillShade="BF"/>
            <w:vAlign w:val="center"/>
          </w:tcPr>
          <w:p w14:paraId="2B88B04E" w14:textId="77777777" w:rsidR="00C42B08" w:rsidRPr="00397107" w:rsidRDefault="00C42B08" w:rsidP="0025775C">
            <w:pPr>
              <w:widowControl w:val="0"/>
              <w:spacing w:after="0" w:line="276" w:lineRule="auto"/>
              <w:rPr>
                <w:rFonts w:ascii="Arial" w:eastAsia="Courier New" w:hAnsi="Arial" w:cs="Arial"/>
                <w:b/>
                <w:color w:val="000000"/>
                <w:lang w:eastAsia="pl-PL"/>
              </w:rPr>
            </w:pPr>
            <w:r w:rsidRPr="00397107">
              <w:rPr>
                <w:rFonts w:ascii="Arial" w:eastAsia="Courier New" w:hAnsi="Arial" w:cs="Arial"/>
                <w:b/>
                <w:color w:val="000000"/>
                <w:lang w:eastAsia="pl-PL"/>
              </w:rPr>
              <w:t>Lp.</w:t>
            </w:r>
          </w:p>
        </w:tc>
        <w:tc>
          <w:tcPr>
            <w:tcW w:w="1843" w:type="dxa"/>
            <w:shd w:val="clear" w:color="auto" w:fill="BFBFBF" w:themeFill="background1" w:themeFillShade="BF"/>
            <w:vAlign w:val="center"/>
          </w:tcPr>
          <w:p w14:paraId="35E06831" w14:textId="77777777" w:rsidR="00C42B08" w:rsidRPr="00397107" w:rsidRDefault="00C42B08" w:rsidP="0025775C">
            <w:pPr>
              <w:widowControl w:val="0"/>
              <w:spacing w:after="0" w:line="276" w:lineRule="auto"/>
              <w:rPr>
                <w:rFonts w:ascii="Arial" w:eastAsia="Courier New" w:hAnsi="Arial" w:cs="Arial"/>
                <w:b/>
                <w:color w:val="000000"/>
                <w:lang w:eastAsia="pl-PL"/>
              </w:rPr>
            </w:pPr>
            <w:r w:rsidRPr="00397107">
              <w:rPr>
                <w:rFonts w:ascii="Arial" w:eastAsia="Courier New" w:hAnsi="Arial" w:cs="Arial"/>
                <w:b/>
                <w:color w:val="000000"/>
                <w:lang w:eastAsia="pl-PL"/>
              </w:rPr>
              <w:t>Etap</w:t>
            </w:r>
          </w:p>
        </w:tc>
        <w:tc>
          <w:tcPr>
            <w:tcW w:w="1842" w:type="dxa"/>
            <w:shd w:val="clear" w:color="auto" w:fill="BFBFBF" w:themeFill="background1" w:themeFillShade="BF"/>
            <w:vAlign w:val="center"/>
          </w:tcPr>
          <w:p w14:paraId="7D0A010E" w14:textId="69979B1A" w:rsidR="00C42B08" w:rsidRPr="00397107" w:rsidRDefault="0078173E" w:rsidP="0025775C">
            <w:pPr>
              <w:widowControl w:val="0"/>
              <w:spacing w:after="0" w:line="276" w:lineRule="auto"/>
              <w:rPr>
                <w:rFonts w:ascii="Arial" w:eastAsia="Courier New" w:hAnsi="Arial" w:cs="Arial"/>
                <w:b/>
                <w:lang w:eastAsia="pl-PL"/>
              </w:rPr>
            </w:pPr>
            <w:r w:rsidRPr="00397107">
              <w:rPr>
                <w:rFonts w:ascii="Arial" w:eastAsia="Courier New" w:hAnsi="Arial" w:cs="Arial"/>
                <w:b/>
                <w:lang w:eastAsia="pl-PL"/>
              </w:rPr>
              <w:t xml:space="preserve">Podmiot / organ zaangażowany </w:t>
            </w:r>
          </w:p>
        </w:tc>
        <w:tc>
          <w:tcPr>
            <w:tcW w:w="7938" w:type="dxa"/>
            <w:shd w:val="clear" w:color="auto" w:fill="BFBFBF" w:themeFill="background1" w:themeFillShade="BF"/>
            <w:vAlign w:val="center"/>
          </w:tcPr>
          <w:p w14:paraId="03D76D73" w14:textId="77777777" w:rsidR="00C42B08" w:rsidRPr="00397107" w:rsidRDefault="00C42B08" w:rsidP="0025775C">
            <w:pPr>
              <w:widowControl w:val="0"/>
              <w:spacing w:after="0" w:line="276" w:lineRule="auto"/>
              <w:rPr>
                <w:rFonts w:ascii="Arial" w:eastAsia="Courier New" w:hAnsi="Arial" w:cs="Arial"/>
                <w:b/>
                <w:lang w:eastAsia="pl-PL"/>
              </w:rPr>
            </w:pPr>
            <w:r w:rsidRPr="00397107">
              <w:rPr>
                <w:rFonts w:ascii="Arial" w:eastAsia="Courier New" w:hAnsi="Arial" w:cs="Arial"/>
                <w:b/>
                <w:lang w:eastAsia="pl-PL"/>
              </w:rPr>
              <w:t>Czynności</w:t>
            </w:r>
          </w:p>
        </w:tc>
        <w:tc>
          <w:tcPr>
            <w:tcW w:w="2127" w:type="dxa"/>
            <w:shd w:val="clear" w:color="auto" w:fill="BFBFBF" w:themeFill="background1" w:themeFillShade="BF"/>
            <w:vAlign w:val="center"/>
          </w:tcPr>
          <w:p w14:paraId="7A8E95E3" w14:textId="77777777" w:rsidR="00C42B08" w:rsidRPr="00397107" w:rsidRDefault="00C42B08" w:rsidP="0025775C">
            <w:pPr>
              <w:widowControl w:val="0"/>
              <w:spacing w:after="0" w:line="276" w:lineRule="auto"/>
              <w:rPr>
                <w:rFonts w:ascii="Arial" w:eastAsia="Courier New" w:hAnsi="Arial" w:cs="Arial"/>
                <w:bCs/>
                <w:lang w:eastAsia="pl-PL"/>
              </w:rPr>
            </w:pPr>
            <w:r w:rsidRPr="00397107">
              <w:rPr>
                <w:rFonts w:ascii="Arial" w:eastAsia="Courier New" w:hAnsi="Arial" w:cs="Arial"/>
                <w:b/>
                <w:lang w:eastAsia="pl-PL"/>
              </w:rPr>
              <w:t>Wzory dokumentów</w:t>
            </w:r>
          </w:p>
        </w:tc>
      </w:tr>
      <w:tr w:rsidR="00C42B08" w:rsidRPr="00397107" w14:paraId="473CB1C6" w14:textId="77777777" w:rsidTr="00875B41">
        <w:trPr>
          <w:trHeight w:val="596"/>
        </w:trPr>
        <w:tc>
          <w:tcPr>
            <w:tcW w:w="14460" w:type="dxa"/>
            <w:gridSpan w:val="5"/>
            <w:shd w:val="clear" w:color="auto" w:fill="BFBFBF" w:themeFill="background1" w:themeFillShade="BF"/>
            <w:vAlign w:val="center"/>
          </w:tcPr>
          <w:p w14:paraId="1DE3CD03" w14:textId="59108A6F" w:rsidR="00C42B08" w:rsidRPr="00397107" w:rsidRDefault="00C42B08" w:rsidP="0025775C">
            <w:pPr>
              <w:widowControl w:val="0"/>
              <w:spacing w:after="0" w:line="276" w:lineRule="auto"/>
              <w:rPr>
                <w:rFonts w:ascii="Arial" w:eastAsia="Courier New" w:hAnsi="Arial" w:cs="Arial"/>
                <w:b/>
                <w:lang w:eastAsia="pl-PL"/>
              </w:rPr>
            </w:pPr>
            <w:r w:rsidRPr="00397107">
              <w:rPr>
                <w:rFonts w:ascii="Arial" w:eastAsia="Courier New" w:hAnsi="Arial" w:cs="Arial"/>
                <w:b/>
                <w:lang w:eastAsia="pl-PL"/>
              </w:rPr>
              <w:t xml:space="preserve">1. Zasady </w:t>
            </w:r>
            <w:r w:rsidR="00935341" w:rsidRPr="00397107">
              <w:rPr>
                <w:rFonts w:ascii="Arial" w:eastAsia="Courier New" w:hAnsi="Arial" w:cs="Arial"/>
                <w:b/>
                <w:lang w:eastAsia="pl-PL"/>
              </w:rPr>
              <w:t>szacowania wartości grantu</w:t>
            </w:r>
          </w:p>
        </w:tc>
      </w:tr>
      <w:tr w:rsidR="00C42B08" w:rsidRPr="00397107" w14:paraId="3A490AA1" w14:textId="77777777" w:rsidTr="008A14E3">
        <w:trPr>
          <w:trHeight w:val="708"/>
        </w:trPr>
        <w:tc>
          <w:tcPr>
            <w:tcW w:w="710" w:type="dxa"/>
          </w:tcPr>
          <w:p w14:paraId="7E7CCFEB" w14:textId="77777777" w:rsidR="00C42B08" w:rsidRPr="00397107" w:rsidRDefault="00C42B08" w:rsidP="0025775C">
            <w:pPr>
              <w:widowControl w:val="0"/>
              <w:spacing w:after="0" w:line="276" w:lineRule="auto"/>
              <w:rPr>
                <w:rFonts w:ascii="Arial" w:eastAsia="Courier New" w:hAnsi="Arial" w:cs="Arial"/>
                <w:b/>
                <w:smallCaps/>
                <w:color w:val="0070C0"/>
                <w:lang w:eastAsia="pl-PL"/>
              </w:rPr>
            </w:pPr>
            <w:r w:rsidRPr="00397107">
              <w:rPr>
                <w:rFonts w:ascii="Arial" w:eastAsia="Courier New" w:hAnsi="Arial" w:cs="Arial"/>
                <w:b/>
                <w:smallCaps/>
                <w:lang w:eastAsia="pl-PL"/>
              </w:rPr>
              <w:t>1.1</w:t>
            </w:r>
          </w:p>
        </w:tc>
        <w:tc>
          <w:tcPr>
            <w:tcW w:w="1843" w:type="dxa"/>
          </w:tcPr>
          <w:p w14:paraId="15416628" w14:textId="1BA7A02C" w:rsidR="00C42B08" w:rsidRPr="00397107" w:rsidRDefault="000410F2" w:rsidP="0025775C">
            <w:pPr>
              <w:widowControl w:val="0"/>
              <w:spacing w:after="0" w:line="276" w:lineRule="auto"/>
              <w:rPr>
                <w:rFonts w:ascii="Arial" w:eastAsia="Courier New" w:hAnsi="Arial" w:cs="Arial"/>
                <w:b/>
                <w:bCs/>
                <w:smallCaps/>
                <w:lang w:eastAsia="pl-PL"/>
              </w:rPr>
            </w:pPr>
            <w:r w:rsidRPr="00397107">
              <w:rPr>
                <w:rFonts w:ascii="Arial" w:eastAsia="Courier New" w:hAnsi="Arial" w:cs="Arial"/>
                <w:b/>
                <w:bCs/>
                <w:lang w:eastAsia="pl-PL"/>
              </w:rPr>
              <w:t xml:space="preserve">Szacowanie wielkości grantu </w:t>
            </w:r>
          </w:p>
        </w:tc>
        <w:tc>
          <w:tcPr>
            <w:tcW w:w="1842" w:type="dxa"/>
            <w:shd w:val="clear" w:color="auto" w:fill="auto"/>
          </w:tcPr>
          <w:p w14:paraId="08F8C2B5" w14:textId="23C46919" w:rsidR="00C42B08" w:rsidRPr="00397107" w:rsidRDefault="000410F2" w:rsidP="0025775C">
            <w:pPr>
              <w:widowControl w:val="0"/>
              <w:spacing w:after="0" w:line="276" w:lineRule="auto"/>
              <w:rPr>
                <w:rFonts w:ascii="Arial" w:eastAsia="Courier New" w:hAnsi="Arial" w:cs="Arial"/>
                <w:lang w:eastAsia="pl-PL"/>
              </w:rPr>
            </w:pPr>
            <w:r w:rsidRPr="00397107">
              <w:rPr>
                <w:rFonts w:ascii="Arial" w:eastAsia="Courier New" w:hAnsi="Arial" w:cs="Arial"/>
                <w:lang w:eastAsia="pl-PL"/>
              </w:rPr>
              <w:t>Rada</w:t>
            </w:r>
            <w:r w:rsidR="00C42B08" w:rsidRPr="00397107">
              <w:rPr>
                <w:rFonts w:ascii="Arial" w:eastAsia="Courier New" w:hAnsi="Arial" w:cs="Arial"/>
                <w:lang w:eastAsia="pl-PL"/>
              </w:rPr>
              <w:t xml:space="preserve"> LGD</w:t>
            </w:r>
          </w:p>
        </w:tc>
        <w:tc>
          <w:tcPr>
            <w:tcW w:w="7938" w:type="dxa"/>
            <w:shd w:val="clear" w:color="auto" w:fill="auto"/>
          </w:tcPr>
          <w:p w14:paraId="4BE419A1" w14:textId="77EB5124"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1.</w:t>
            </w:r>
            <w:r w:rsidR="002C6E20" w:rsidRPr="00397107">
              <w:rPr>
                <w:rFonts w:ascii="Arial" w:eastAsia="Courier New" w:hAnsi="Arial" w:cs="Arial"/>
                <w:lang w:eastAsia="pl-PL"/>
              </w:rPr>
              <w:t xml:space="preserve"> </w:t>
            </w:r>
            <w:r w:rsidR="00AC4AB7" w:rsidRPr="00397107">
              <w:rPr>
                <w:rFonts w:ascii="Arial" w:eastAsia="Courier New" w:hAnsi="Arial" w:cs="Arial"/>
                <w:lang w:eastAsia="pl-PL"/>
              </w:rPr>
              <w:t>Szacowani</w:t>
            </w:r>
            <w:r w:rsidR="003712B1" w:rsidRPr="00397107">
              <w:rPr>
                <w:rFonts w:ascii="Arial" w:eastAsia="Courier New" w:hAnsi="Arial" w:cs="Arial"/>
                <w:lang w:eastAsia="pl-PL"/>
              </w:rPr>
              <w:t>a</w:t>
            </w:r>
            <w:r w:rsidR="00AC4AB7" w:rsidRPr="00397107">
              <w:rPr>
                <w:rFonts w:ascii="Arial" w:eastAsia="Courier New" w:hAnsi="Arial" w:cs="Arial"/>
                <w:lang w:eastAsia="pl-PL"/>
              </w:rPr>
              <w:t xml:space="preserve"> </w:t>
            </w:r>
            <w:r w:rsidRPr="00397107">
              <w:rPr>
                <w:rFonts w:ascii="Arial" w:eastAsia="Courier New" w:hAnsi="Arial" w:cs="Arial"/>
                <w:lang w:eastAsia="pl-PL"/>
              </w:rPr>
              <w:t xml:space="preserve">wielkości grantu dokonuje Rada LGD podczas etapu oceny i wyboru </w:t>
            </w:r>
            <w:r w:rsidR="00915DD4">
              <w:rPr>
                <w:rFonts w:ascii="Arial" w:eastAsia="Courier New" w:hAnsi="Arial" w:cs="Arial"/>
                <w:lang w:eastAsia="pl-PL"/>
              </w:rPr>
              <w:t>G</w:t>
            </w:r>
            <w:r w:rsidRPr="00397107">
              <w:rPr>
                <w:rFonts w:ascii="Arial" w:eastAsia="Courier New" w:hAnsi="Arial" w:cs="Arial"/>
                <w:lang w:eastAsia="pl-PL"/>
              </w:rPr>
              <w:t>rantobiorców na etapie ust</w:t>
            </w:r>
            <w:r w:rsidR="00AC4AB7" w:rsidRPr="00397107">
              <w:rPr>
                <w:rFonts w:ascii="Arial" w:eastAsia="Courier New" w:hAnsi="Arial" w:cs="Arial"/>
                <w:lang w:eastAsia="pl-PL"/>
              </w:rPr>
              <w:t>ale</w:t>
            </w:r>
            <w:r w:rsidRPr="00397107">
              <w:rPr>
                <w:rFonts w:ascii="Arial" w:eastAsia="Courier New" w:hAnsi="Arial" w:cs="Arial"/>
                <w:lang w:eastAsia="pl-PL"/>
              </w:rPr>
              <w:t xml:space="preserve">nia kwoty </w:t>
            </w:r>
            <w:r w:rsidR="00AC4AB7" w:rsidRPr="00397107">
              <w:rPr>
                <w:rFonts w:ascii="Arial" w:eastAsia="Courier New" w:hAnsi="Arial" w:cs="Arial"/>
                <w:lang w:eastAsia="pl-PL"/>
              </w:rPr>
              <w:t>wsparcia</w:t>
            </w:r>
            <w:r w:rsidR="004D0574">
              <w:rPr>
                <w:rFonts w:ascii="Arial" w:eastAsia="Courier New" w:hAnsi="Arial" w:cs="Arial"/>
                <w:lang w:eastAsia="pl-PL"/>
              </w:rPr>
              <w:t xml:space="preserve"> z</w:t>
            </w:r>
            <w:r w:rsidR="004D0574" w:rsidRPr="004D0574">
              <w:rPr>
                <w:rFonts w:ascii="Arial" w:eastAsia="Courier New" w:hAnsi="Arial" w:cs="Arial"/>
                <w:lang w:eastAsia="pl-PL"/>
              </w:rPr>
              <w:t xml:space="preserve">godnie z procedurami dotyczącymi wyboru </w:t>
            </w:r>
            <w:r w:rsidR="00915DD4">
              <w:rPr>
                <w:rFonts w:ascii="Arial" w:eastAsia="Courier New" w:hAnsi="Arial" w:cs="Arial"/>
                <w:lang w:eastAsia="pl-PL"/>
              </w:rPr>
              <w:t>G</w:t>
            </w:r>
            <w:r w:rsidR="004D0574" w:rsidRPr="004D0574">
              <w:rPr>
                <w:rFonts w:ascii="Arial" w:eastAsia="Courier New" w:hAnsi="Arial" w:cs="Arial"/>
                <w:lang w:eastAsia="pl-PL"/>
              </w:rPr>
              <w:t>rantobiorców</w:t>
            </w:r>
            <w:r w:rsidRPr="00397107">
              <w:rPr>
                <w:rFonts w:ascii="Arial" w:eastAsia="Courier New" w:hAnsi="Arial" w:cs="Arial"/>
                <w:lang w:eastAsia="pl-PL"/>
              </w:rPr>
              <w:t>.</w:t>
            </w:r>
          </w:p>
          <w:p w14:paraId="1B47C5FE" w14:textId="7C49AFA9" w:rsidR="008A14E3" w:rsidRPr="008A14E3" w:rsidRDefault="000410F2" w:rsidP="008A14E3">
            <w:pPr>
              <w:widowControl w:val="0"/>
              <w:spacing w:after="0" w:line="276" w:lineRule="auto"/>
              <w:rPr>
                <w:rFonts w:ascii="Arial" w:eastAsia="Courier New" w:hAnsi="Arial" w:cs="Arial"/>
                <w:lang w:eastAsia="pl-PL"/>
              </w:rPr>
            </w:pPr>
            <w:r w:rsidRPr="00397107">
              <w:rPr>
                <w:rFonts w:ascii="Arial" w:eastAsia="Courier New" w:hAnsi="Arial" w:cs="Arial"/>
                <w:lang w:eastAsia="pl-PL"/>
              </w:rPr>
              <w:t>2.</w:t>
            </w:r>
            <w:r w:rsidR="002C6E20" w:rsidRPr="00397107">
              <w:rPr>
                <w:rFonts w:ascii="Arial" w:eastAsia="Courier New" w:hAnsi="Arial" w:cs="Arial"/>
                <w:lang w:eastAsia="pl-PL"/>
              </w:rPr>
              <w:t xml:space="preserve"> </w:t>
            </w:r>
            <w:r w:rsidR="008A14E3" w:rsidRPr="008A14E3">
              <w:rPr>
                <w:rFonts w:ascii="Arial" w:eastAsia="Courier New" w:hAnsi="Arial" w:cs="Arial"/>
                <w:lang w:eastAsia="pl-PL"/>
              </w:rPr>
              <w:t>Członkowie Rady LGD ustalają kwoty wsparcia dla poszczególnych wniosków lub Członkowie Rady LGD wylosowani przez Przewodniczącego Rady LGD do oceny danego wniosku o powierzenie grantu przedstawiają propozycję kwoty wsparcia dla poszczególnych wniosków pozostałym członkom Rady LGD.</w:t>
            </w:r>
          </w:p>
          <w:p w14:paraId="08B81C85" w14:textId="37271978" w:rsidR="000410F2" w:rsidRPr="00397107" w:rsidRDefault="008A14E3" w:rsidP="008A14E3">
            <w:pPr>
              <w:widowControl w:val="0"/>
              <w:spacing w:after="0" w:line="276" w:lineRule="auto"/>
              <w:rPr>
                <w:rFonts w:ascii="Arial" w:eastAsia="Courier New" w:hAnsi="Arial" w:cs="Arial"/>
                <w:lang w:eastAsia="pl-PL"/>
              </w:rPr>
            </w:pPr>
            <w:r w:rsidRPr="008A14E3">
              <w:rPr>
                <w:rFonts w:ascii="Arial" w:eastAsia="Courier New" w:hAnsi="Arial" w:cs="Arial"/>
                <w:lang w:eastAsia="pl-PL"/>
              </w:rPr>
              <w:t>2.</w:t>
            </w:r>
            <w:r>
              <w:rPr>
                <w:rFonts w:ascii="Arial" w:eastAsia="Courier New" w:hAnsi="Arial" w:cs="Arial"/>
                <w:lang w:eastAsia="pl-PL"/>
              </w:rPr>
              <w:t xml:space="preserve"> </w:t>
            </w:r>
            <w:r w:rsidRPr="008A14E3">
              <w:rPr>
                <w:rFonts w:ascii="Arial" w:eastAsia="Courier New" w:hAnsi="Arial" w:cs="Arial"/>
                <w:lang w:eastAsia="pl-PL"/>
              </w:rPr>
              <w:t>W sytuacji rozbieżności w rekomendowanej kwocie wsparcia, Rada LGD w drodze dyskusji ustala kwotę wsparcia. W przypadku braku jednolitego stanowiska Przewodniczący Rady LGD podejmuje jednoosobowo decyzję o wysokości kwoty wsparcia poddanej pod głosowanie.</w:t>
            </w:r>
          </w:p>
          <w:p w14:paraId="1A2AC46E" w14:textId="7E7ED873"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3.</w:t>
            </w:r>
            <w:r w:rsidR="002C6E20" w:rsidRPr="00397107">
              <w:rPr>
                <w:rFonts w:ascii="Arial" w:eastAsia="Courier New" w:hAnsi="Arial" w:cs="Arial"/>
                <w:lang w:eastAsia="pl-PL"/>
              </w:rPr>
              <w:t xml:space="preserve"> </w:t>
            </w:r>
            <w:r w:rsidRPr="00397107">
              <w:rPr>
                <w:rFonts w:ascii="Arial" w:eastAsia="Courier New" w:hAnsi="Arial" w:cs="Arial"/>
                <w:lang w:eastAsia="pl-PL"/>
              </w:rPr>
              <w:t xml:space="preserve">Grant jest przyznany na projekt, którego budżet jest racjonalny, a zaplanowane wydatki niezbędne do realizacji zadań, zgodnie z przepisami prawa obowiązującymi w danym naborze wniosków. Na etapie oceny wniosku ocenie zostanie poddana racjonalność i efektywność planowanych wydatków w budżecie wniosku o powierzenie grantu, patrz. Kryteria oceny i wyboru </w:t>
            </w:r>
            <w:r w:rsidR="00915DD4">
              <w:rPr>
                <w:rFonts w:ascii="Arial" w:eastAsia="Courier New" w:hAnsi="Arial" w:cs="Arial"/>
                <w:lang w:eastAsia="pl-PL"/>
              </w:rPr>
              <w:t>G</w:t>
            </w:r>
            <w:r w:rsidRPr="00397107">
              <w:rPr>
                <w:rFonts w:ascii="Arial" w:eastAsia="Courier New" w:hAnsi="Arial" w:cs="Arial"/>
                <w:lang w:eastAsia="pl-PL"/>
              </w:rPr>
              <w:t xml:space="preserve">rantobiorców. </w:t>
            </w:r>
          </w:p>
          <w:p w14:paraId="75BE6695" w14:textId="419CF995"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lastRenderedPageBreak/>
              <w:t>4.</w:t>
            </w:r>
            <w:r w:rsidR="002C6E20" w:rsidRPr="00397107">
              <w:rPr>
                <w:rFonts w:ascii="Arial" w:eastAsia="Courier New" w:hAnsi="Arial" w:cs="Arial"/>
                <w:lang w:eastAsia="pl-PL"/>
              </w:rPr>
              <w:t xml:space="preserve"> </w:t>
            </w:r>
            <w:r w:rsidRPr="00397107">
              <w:rPr>
                <w:rFonts w:ascii="Arial" w:eastAsia="Courier New" w:hAnsi="Arial" w:cs="Arial"/>
                <w:lang w:eastAsia="pl-PL"/>
              </w:rPr>
              <w:t xml:space="preserve">Wielkość grantu ustalana jest zgodnie z opisem planowanych do poniesienia kosztów w ramach złożonego wniosku o powierzenie grantu. </w:t>
            </w:r>
          </w:p>
          <w:p w14:paraId="786141F2" w14:textId="5B530D3B"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5.</w:t>
            </w:r>
            <w:r w:rsidR="00E14C1E" w:rsidRPr="00397107">
              <w:rPr>
                <w:rFonts w:ascii="Arial" w:eastAsia="Courier New" w:hAnsi="Arial" w:cs="Arial"/>
                <w:lang w:eastAsia="pl-PL"/>
              </w:rPr>
              <w:t xml:space="preserve"> </w:t>
            </w:r>
            <w:r w:rsidRPr="00397107">
              <w:rPr>
                <w:rFonts w:ascii="Arial" w:eastAsia="Courier New" w:hAnsi="Arial" w:cs="Arial"/>
                <w:lang w:eastAsia="pl-PL"/>
              </w:rPr>
              <w:t>Członkowie Rady LGD mogą zmniejszyć kwotę grantu</w:t>
            </w:r>
            <w:r w:rsidR="008A14E3">
              <w:rPr>
                <w:rFonts w:ascii="Arial" w:eastAsia="Courier New" w:hAnsi="Arial" w:cs="Arial"/>
                <w:lang w:eastAsia="pl-PL"/>
              </w:rPr>
              <w:t xml:space="preserve">, w szczególności </w:t>
            </w:r>
            <w:r w:rsidRPr="00397107">
              <w:rPr>
                <w:rFonts w:ascii="Arial" w:eastAsia="Courier New" w:hAnsi="Arial" w:cs="Arial"/>
                <w:lang w:eastAsia="pl-PL"/>
              </w:rPr>
              <w:t>w sytuacji:</w:t>
            </w:r>
          </w:p>
          <w:p w14:paraId="25BE9217" w14:textId="1819891D"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a</w:t>
            </w:r>
            <w:r w:rsidR="009F2522" w:rsidRPr="00397107">
              <w:rPr>
                <w:rFonts w:ascii="Arial" w:eastAsia="Courier New" w:hAnsi="Arial" w:cs="Arial"/>
                <w:lang w:eastAsia="pl-PL"/>
              </w:rPr>
              <w:t>.</w:t>
            </w:r>
            <w:r w:rsidRPr="00397107">
              <w:rPr>
                <w:rFonts w:ascii="Arial" w:eastAsia="Courier New" w:hAnsi="Arial" w:cs="Arial"/>
                <w:lang w:eastAsia="pl-PL"/>
              </w:rPr>
              <w:t xml:space="preserve"> stwierdzenia </w:t>
            </w:r>
            <w:proofErr w:type="spellStart"/>
            <w:r w:rsidRPr="00397107">
              <w:rPr>
                <w:rFonts w:ascii="Arial" w:eastAsia="Courier New" w:hAnsi="Arial" w:cs="Arial"/>
                <w:lang w:eastAsia="pl-PL"/>
              </w:rPr>
              <w:t>niekwalifikowalności</w:t>
            </w:r>
            <w:proofErr w:type="spellEnd"/>
            <w:r w:rsidRPr="00397107">
              <w:rPr>
                <w:rFonts w:ascii="Arial" w:eastAsia="Courier New" w:hAnsi="Arial" w:cs="Arial"/>
                <w:lang w:eastAsia="pl-PL"/>
              </w:rPr>
              <w:t xml:space="preserve"> lub nieracjonalności danego kosztu,</w:t>
            </w:r>
          </w:p>
          <w:p w14:paraId="1AF74F4E" w14:textId="34F6B155"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b</w:t>
            </w:r>
            <w:r w:rsidR="009F2522" w:rsidRPr="00397107">
              <w:rPr>
                <w:rFonts w:ascii="Arial" w:eastAsia="Courier New" w:hAnsi="Arial" w:cs="Arial"/>
                <w:lang w:eastAsia="pl-PL"/>
              </w:rPr>
              <w:t>.</w:t>
            </w:r>
            <w:r w:rsidRPr="00397107">
              <w:rPr>
                <w:rFonts w:ascii="Arial" w:eastAsia="Courier New" w:hAnsi="Arial" w:cs="Arial"/>
                <w:lang w:eastAsia="pl-PL"/>
              </w:rPr>
              <w:t xml:space="preserve"> niezastosowania przez wnioskodawcę katalogu stawek maksymalnych (jeśli dotyczy),</w:t>
            </w:r>
          </w:p>
          <w:p w14:paraId="1CAA19BD" w14:textId="76FDD7E0"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c</w:t>
            </w:r>
            <w:r w:rsidR="009F2522" w:rsidRPr="00397107">
              <w:rPr>
                <w:rFonts w:ascii="Arial" w:eastAsia="Courier New" w:hAnsi="Arial" w:cs="Arial"/>
                <w:lang w:eastAsia="pl-PL"/>
              </w:rPr>
              <w:t>.</w:t>
            </w:r>
            <w:r w:rsidRPr="00397107">
              <w:rPr>
                <w:rFonts w:ascii="Arial" w:eastAsia="Courier New" w:hAnsi="Arial" w:cs="Arial"/>
                <w:lang w:eastAsia="pl-PL"/>
              </w:rPr>
              <w:t xml:space="preserve"> niezastosowania się wnioskodawcy do Wytycznych dotyczących kwalifikowalności wydatków na lata 2021-2027,</w:t>
            </w:r>
          </w:p>
          <w:p w14:paraId="44AA1631" w14:textId="034FAFF4"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d</w:t>
            </w:r>
            <w:r w:rsidR="009F2522" w:rsidRPr="00397107">
              <w:rPr>
                <w:rFonts w:ascii="Arial" w:eastAsia="Courier New" w:hAnsi="Arial" w:cs="Arial"/>
                <w:lang w:eastAsia="pl-PL"/>
              </w:rPr>
              <w:t>.</w:t>
            </w:r>
            <w:r w:rsidRPr="00397107">
              <w:rPr>
                <w:rFonts w:ascii="Arial" w:eastAsia="Courier New" w:hAnsi="Arial" w:cs="Arial"/>
                <w:lang w:eastAsia="pl-PL"/>
              </w:rPr>
              <w:t xml:space="preserve"> włączenia przez wnioskodawcę do kosztów grantu kosztów wyłączonych przez LGD w Regulaminie naboru (jeśli dotyczy);</w:t>
            </w:r>
          </w:p>
          <w:p w14:paraId="4C2227EC" w14:textId="4A98EE29"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e</w:t>
            </w:r>
            <w:r w:rsidR="009F2522" w:rsidRPr="00397107">
              <w:rPr>
                <w:rFonts w:ascii="Arial" w:eastAsia="Courier New" w:hAnsi="Arial" w:cs="Arial"/>
                <w:lang w:eastAsia="pl-PL"/>
              </w:rPr>
              <w:t>.</w:t>
            </w:r>
            <w:r w:rsidRPr="00397107">
              <w:rPr>
                <w:rFonts w:ascii="Arial" w:eastAsia="Courier New" w:hAnsi="Arial" w:cs="Arial"/>
                <w:lang w:eastAsia="pl-PL"/>
              </w:rPr>
              <w:t xml:space="preserve"> </w:t>
            </w:r>
            <w:r w:rsidR="006B658C" w:rsidRPr="00397107">
              <w:rPr>
                <w:rFonts w:ascii="Arial" w:eastAsia="Courier New" w:hAnsi="Arial" w:cs="Arial"/>
                <w:lang w:eastAsia="pl-PL"/>
              </w:rPr>
              <w:t xml:space="preserve">przekroczenia </w:t>
            </w:r>
            <w:r w:rsidRPr="00397107">
              <w:rPr>
                <w:rFonts w:ascii="Arial" w:eastAsia="Courier New" w:hAnsi="Arial" w:cs="Arial"/>
                <w:lang w:eastAsia="pl-PL"/>
              </w:rPr>
              <w:t>dopuszczalnego poziomu kosztów administracyjnych;</w:t>
            </w:r>
          </w:p>
          <w:p w14:paraId="55626592" w14:textId="4D08136D" w:rsidR="000410F2" w:rsidRPr="00397107" w:rsidRDefault="000410F2"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f</w:t>
            </w:r>
            <w:r w:rsidR="009F2522" w:rsidRPr="00397107">
              <w:rPr>
                <w:rFonts w:ascii="Arial" w:eastAsia="Courier New" w:hAnsi="Arial" w:cs="Arial"/>
                <w:lang w:eastAsia="pl-PL"/>
              </w:rPr>
              <w:t>.</w:t>
            </w:r>
            <w:r w:rsidRPr="00397107">
              <w:rPr>
                <w:rFonts w:ascii="Arial" w:eastAsia="Courier New" w:hAnsi="Arial" w:cs="Arial"/>
                <w:lang w:eastAsia="pl-PL"/>
              </w:rPr>
              <w:t xml:space="preserve"> </w:t>
            </w:r>
            <w:r w:rsidR="006B658C" w:rsidRPr="00397107">
              <w:rPr>
                <w:rFonts w:ascii="Arial" w:eastAsia="Courier New" w:hAnsi="Arial" w:cs="Arial"/>
                <w:lang w:eastAsia="pl-PL"/>
              </w:rPr>
              <w:t xml:space="preserve">przekroczenia </w:t>
            </w:r>
            <w:r w:rsidRPr="00397107">
              <w:rPr>
                <w:rFonts w:ascii="Arial" w:eastAsia="Courier New" w:hAnsi="Arial" w:cs="Arial"/>
                <w:lang w:eastAsia="pl-PL"/>
              </w:rPr>
              <w:t>wskazanej w LSR intensywności pomocy określonej dla danego przedsięwzięcia LSR, w ramach którego ogłoszony był nabór wniosków.</w:t>
            </w:r>
          </w:p>
          <w:p w14:paraId="3ADF6DE7" w14:textId="49DE293E" w:rsidR="000410F2" w:rsidRPr="00F7215E" w:rsidRDefault="00F3282A"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6</w:t>
            </w:r>
            <w:r w:rsidR="000410F2" w:rsidRPr="00397107">
              <w:rPr>
                <w:rFonts w:ascii="Arial" w:eastAsia="Courier New" w:hAnsi="Arial" w:cs="Arial"/>
                <w:lang w:eastAsia="pl-PL"/>
              </w:rPr>
              <w:t xml:space="preserve">. Członkowie   Rady LGD  lub </w:t>
            </w:r>
            <w:r w:rsidR="000410F2" w:rsidRPr="00F7215E">
              <w:rPr>
                <w:rFonts w:ascii="Arial" w:eastAsia="Courier New" w:hAnsi="Arial" w:cs="Arial"/>
                <w:lang w:eastAsia="pl-PL"/>
              </w:rPr>
              <w:t xml:space="preserve">wylosowani do oceny danego wniosku członkowie Rady LGD rekomendują kwotę wsparcia, wskazując wartość „do … zł” wraz z uzasadnieniem (jeśli dotyczy). </w:t>
            </w:r>
          </w:p>
          <w:p w14:paraId="720A27F6" w14:textId="312C7006" w:rsidR="00D61150" w:rsidRPr="00F7215E" w:rsidRDefault="00F3282A" w:rsidP="008A14E3">
            <w:pPr>
              <w:widowControl w:val="0"/>
              <w:spacing w:after="0" w:line="276" w:lineRule="auto"/>
              <w:rPr>
                <w:rFonts w:ascii="Arial" w:eastAsia="Courier New" w:hAnsi="Arial" w:cs="Arial"/>
                <w:lang w:eastAsia="pl-PL"/>
              </w:rPr>
            </w:pPr>
            <w:r w:rsidRPr="00F7215E">
              <w:rPr>
                <w:rFonts w:ascii="Arial" w:eastAsia="Courier New" w:hAnsi="Arial" w:cs="Arial"/>
                <w:lang w:eastAsia="pl-PL"/>
              </w:rPr>
              <w:t>7</w:t>
            </w:r>
            <w:r w:rsidR="000410F2" w:rsidRPr="00F7215E">
              <w:rPr>
                <w:rFonts w:ascii="Arial" w:eastAsia="Courier New" w:hAnsi="Arial" w:cs="Arial"/>
                <w:lang w:eastAsia="pl-PL"/>
              </w:rPr>
              <w:t>. Wynik ustalenia kwoty wsparcia jest odnotowany w Karcie oceny i ustalania kwoty wsparcia</w:t>
            </w:r>
            <w:r w:rsidR="008A14E3" w:rsidRPr="00F7215E">
              <w:rPr>
                <w:rFonts w:ascii="Arial" w:eastAsia="Courier New" w:hAnsi="Arial" w:cs="Arial"/>
                <w:lang w:eastAsia="pl-PL"/>
              </w:rPr>
              <w:t>.</w:t>
            </w:r>
          </w:p>
          <w:p w14:paraId="4FD7AF38" w14:textId="599996A5" w:rsidR="000410F2" w:rsidRPr="00F7215E" w:rsidRDefault="008A14E3" w:rsidP="000410F2">
            <w:pPr>
              <w:widowControl w:val="0"/>
              <w:spacing w:after="0" w:line="276" w:lineRule="auto"/>
              <w:rPr>
                <w:rFonts w:ascii="Arial" w:eastAsia="Courier New" w:hAnsi="Arial" w:cs="Arial"/>
                <w:lang w:eastAsia="pl-PL"/>
              </w:rPr>
            </w:pPr>
            <w:r w:rsidRPr="00F7215E">
              <w:rPr>
                <w:rFonts w:ascii="Arial" w:eastAsia="Courier New" w:hAnsi="Arial" w:cs="Arial"/>
                <w:lang w:eastAsia="pl-PL"/>
              </w:rPr>
              <w:t>8</w:t>
            </w:r>
            <w:r w:rsidR="000410F2" w:rsidRPr="00F7215E">
              <w:rPr>
                <w:rFonts w:ascii="Arial" w:eastAsia="Courier New" w:hAnsi="Arial" w:cs="Arial"/>
                <w:lang w:eastAsia="pl-PL"/>
              </w:rPr>
              <w:t>.</w:t>
            </w:r>
            <w:r w:rsidR="002C6E20" w:rsidRPr="00F7215E">
              <w:rPr>
                <w:rFonts w:ascii="Arial" w:eastAsia="Courier New" w:hAnsi="Arial" w:cs="Arial"/>
                <w:lang w:eastAsia="pl-PL"/>
              </w:rPr>
              <w:t xml:space="preserve"> </w:t>
            </w:r>
            <w:r w:rsidR="000410F2" w:rsidRPr="00F7215E">
              <w:rPr>
                <w:rFonts w:ascii="Arial" w:eastAsia="Courier New" w:hAnsi="Arial" w:cs="Arial"/>
                <w:lang w:eastAsia="pl-PL"/>
              </w:rPr>
              <w:t>Minimalna i maksymalna możliwa do przyznania kwota grantu, każdorazowo określ</w:t>
            </w:r>
            <w:r w:rsidR="005D75FB" w:rsidRPr="00F7215E">
              <w:rPr>
                <w:rFonts w:ascii="Arial" w:eastAsia="Courier New" w:hAnsi="Arial" w:cs="Arial"/>
                <w:lang w:eastAsia="pl-PL"/>
              </w:rPr>
              <w:t>a</w:t>
            </w:r>
            <w:r w:rsidR="000410F2" w:rsidRPr="00F7215E">
              <w:rPr>
                <w:rFonts w:ascii="Arial" w:eastAsia="Courier New" w:hAnsi="Arial" w:cs="Arial"/>
                <w:lang w:eastAsia="pl-PL"/>
              </w:rPr>
              <w:t xml:space="preserve">na jest w Regulaminie naboru wniosków. </w:t>
            </w:r>
          </w:p>
          <w:p w14:paraId="2069D54E" w14:textId="35D4F65A" w:rsidR="000410F2" w:rsidRPr="00F7215E" w:rsidRDefault="008A14E3" w:rsidP="000410F2">
            <w:pPr>
              <w:widowControl w:val="0"/>
              <w:spacing w:after="0" w:line="276" w:lineRule="auto"/>
              <w:rPr>
                <w:rFonts w:ascii="Arial" w:eastAsia="Courier New" w:hAnsi="Arial" w:cs="Arial"/>
                <w:lang w:eastAsia="pl-PL"/>
              </w:rPr>
            </w:pPr>
            <w:r w:rsidRPr="00F7215E">
              <w:rPr>
                <w:rFonts w:ascii="Arial" w:eastAsia="Courier New" w:hAnsi="Arial" w:cs="Arial"/>
                <w:lang w:eastAsia="pl-PL"/>
              </w:rPr>
              <w:t>9</w:t>
            </w:r>
            <w:r w:rsidR="000410F2" w:rsidRPr="00F7215E">
              <w:rPr>
                <w:rFonts w:ascii="Arial" w:eastAsia="Courier New" w:hAnsi="Arial" w:cs="Arial"/>
                <w:lang w:eastAsia="pl-PL"/>
              </w:rPr>
              <w:t>.</w:t>
            </w:r>
            <w:r w:rsidR="002C6E20" w:rsidRPr="00F7215E">
              <w:rPr>
                <w:rFonts w:ascii="Arial" w:eastAsia="Courier New" w:hAnsi="Arial" w:cs="Arial"/>
                <w:lang w:eastAsia="pl-PL"/>
              </w:rPr>
              <w:t xml:space="preserve"> </w:t>
            </w:r>
            <w:r w:rsidR="000410F2" w:rsidRPr="00F7215E">
              <w:rPr>
                <w:rFonts w:ascii="Arial" w:eastAsia="Courier New" w:hAnsi="Arial" w:cs="Arial"/>
                <w:lang w:eastAsia="pl-PL"/>
              </w:rPr>
              <w:t>Grant przyznany zostaje na koszty merytoryczne i administracyjne (koszty administracyjne stanowią nie więcej niż 20% środków kosztów merytorycznych).</w:t>
            </w:r>
          </w:p>
          <w:p w14:paraId="1728E2A3" w14:textId="10FC9623" w:rsidR="000410F2" w:rsidRPr="00397107" w:rsidRDefault="00F3282A" w:rsidP="000410F2">
            <w:pPr>
              <w:widowControl w:val="0"/>
              <w:spacing w:after="0" w:line="276" w:lineRule="auto"/>
              <w:rPr>
                <w:rFonts w:ascii="Arial" w:eastAsia="Courier New" w:hAnsi="Arial" w:cs="Arial"/>
                <w:lang w:eastAsia="pl-PL"/>
              </w:rPr>
            </w:pPr>
            <w:r w:rsidRPr="00F7215E">
              <w:rPr>
                <w:rFonts w:ascii="Arial" w:eastAsia="Courier New" w:hAnsi="Arial" w:cs="Arial"/>
                <w:lang w:eastAsia="pl-PL"/>
              </w:rPr>
              <w:t>1</w:t>
            </w:r>
            <w:r w:rsidR="008A14E3" w:rsidRPr="00F7215E">
              <w:rPr>
                <w:rFonts w:ascii="Arial" w:eastAsia="Courier New" w:hAnsi="Arial" w:cs="Arial"/>
                <w:lang w:eastAsia="pl-PL"/>
              </w:rPr>
              <w:t>0</w:t>
            </w:r>
            <w:r w:rsidR="000410F2" w:rsidRPr="00F7215E">
              <w:rPr>
                <w:rFonts w:ascii="Arial" w:eastAsia="Courier New" w:hAnsi="Arial" w:cs="Arial"/>
                <w:lang w:eastAsia="pl-PL"/>
              </w:rPr>
              <w:t>.</w:t>
            </w:r>
            <w:r w:rsidR="008A14E3" w:rsidRPr="00F7215E">
              <w:rPr>
                <w:rFonts w:ascii="Segoe UI" w:hAnsi="Segoe UI" w:cs="Segoe UI"/>
                <w:sz w:val="18"/>
                <w:szCs w:val="18"/>
              </w:rPr>
              <w:t xml:space="preserve"> </w:t>
            </w:r>
            <w:r w:rsidR="008A14E3" w:rsidRPr="00F7215E">
              <w:rPr>
                <w:rFonts w:ascii="Arial" w:eastAsia="Courier New" w:hAnsi="Arial" w:cs="Arial"/>
                <w:lang w:eastAsia="pl-PL"/>
              </w:rPr>
              <w:t xml:space="preserve">Przyznanie grantu następuje na podstawie uchwały </w:t>
            </w:r>
            <w:r w:rsidR="000A3DB4" w:rsidRPr="00F7215E">
              <w:rPr>
                <w:rFonts w:ascii="Arial" w:eastAsia="Courier New" w:hAnsi="Arial" w:cs="Arial"/>
                <w:lang w:eastAsia="pl-PL"/>
              </w:rPr>
              <w:t xml:space="preserve">Rady </w:t>
            </w:r>
            <w:r w:rsidR="008A14E3" w:rsidRPr="00F7215E">
              <w:rPr>
                <w:rFonts w:ascii="Arial" w:eastAsia="Courier New" w:hAnsi="Arial" w:cs="Arial"/>
                <w:lang w:eastAsia="pl-PL"/>
              </w:rPr>
              <w:t xml:space="preserve">zatwierdzającej Listę ocenionych wniosków i wybranych </w:t>
            </w:r>
            <w:r w:rsidR="00915DD4" w:rsidRPr="00F7215E">
              <w:rPr>
                <w:rFonts w:ascii="Arial" w:eastAsia="Courier New" w:hAnsi="Arial" w:cs="Arial"/>
                <w:lang w:eastAsia="pl-PL"/>
              </w:rPr>
              <w:t>G</w:t>
            </w:r>
            <w:r w:rsidR="008A14E3" w:rsidRPr="00F7215E">
              <w:rPr>
                <w:rFonts w:ascii="Arial" w:eastAsia="Courier New" w:hAnsi="Arial" w:cs="Arial"/>
                <w:lang w:eastAsia="pl-PL"/>
              </w:rPr>
              <w:t>rantobiorców</w:t>
            </w:r>
            <w:r w:rsidR="000410F2" w:rsidRPr="00F7215E">
              <w:rPr>
                <w:rFonts w:ascii="Arial" w:eastAsia="Courier New" w:hAnsi="Arial" w:cs="Arial"/>
                <w:lang w:eastAsia="pl-PL"/>
              </w:rPr>
              <w:t>.</w:t>
            </w:r>
          </w:p>
          <w:p w14:paraId="168B3DC4" w14:textId="6AA54081" w:rsidR="000410F2" w:rsidRPr="00397107" w:rsidRDefault="00F3282A" w:rsidP="000410F2">
            <w:pPr>
              <w:widowControl w:val="0"/>
              <w:spacing w:after="0" w:line="276" w:lineRule="auto"/>
              <w:rPr>
                <w:rFonts w:ascii="Arial" w:eastAsia="Courier New" w:hAnsi="Arial" w:cs="Arial"/>
                <w:lang w:eastAsia="pl-PL"/>
              </w:rPr>
            </w:pPr>
            <w:r w:rsidRPr="00397107">
              <w:rPr>
                <w:rFonts w:ascii="Arial" w:eastAsia="Courier New" w:hAnsi="Arial" w:cs="Arial"/>
                <w:lang w:eastAsia="pl-PL"/>
              </w:rPr>
              <w:t>1</w:t>
            </w:r>
            <w:r w:rsidR="008A14E3">
              <w:rPr>
                <w:rFonts w:ascii="Arial" w:eastAsia="Courier New" w:hAnsi="Arial" w:cs="Arial"/>
                <w:lang w:eastAsia="pl-PL"/>
              </w:rPr>
              <w:t>1</w:t>
            </w:r>
            <w:r w:rsidR="000410F2" w:rsidRPr="00397107">
              <w:rPr>
                <w:rFonts w:ascii="Arial" w:eastAsia="Courier New" w:hAnsi="Arial" w:cs="Arial"/>
                <w:lang w:eastAsia="pl-PL"/>
              </w:rPr>
              <w:t>.</w:t>
            </w:r>
            <w:r w:rsidR="002C6E20" w:rsidRPr="00397107">
              <w:rPr>
                <w:rFonts w:ascii="Arial" w:eastAsia="Courier New" w:hAnsi="Arial" w:cs="Arial"/>
                <w:lang w:eastAsia="pl-PL"/>
              </w:rPr>
              <w:t xml:space="preserve"> </w:t>
            </w:r>
            <w:r w:rsidR="000410F2" w:rsidRPr="00397107">
              <w:rPr>
                <w:rFonts w:ascii="Arial" w:eastAsia="Courier New" w:hAnsi="Arial" w:cs="Arial"/>
                <w:lang w:eastAsia="pl-PL"/>
              </w:rPr>
              <w:t>Wielkość grantu stanowi nie więcej niż 95% kosztów kwalifikowalnych projektu objętego grantem. Pozostałe min. 5% kosztów kwalifikowalnych stanowi wkład własny Grantobiorcy.</w:t>
            </w:r>
          </w:p>
          <w:p w14:paraId="1366225C" w14:textId="3BCADD1C" w:rsidR="00C42B08" w:rsidRPr="00397107" w:rsidRDefault="00F3282A" w:rsidP="00D61150">
            <w:pPr>
              <w:widowControl w:val="0"/>
              <w:spacing w:after="0" w:line="276" w:lineRule="auto"/>
              <w:rPr>
                <w:rFonts w:ascii="Arial" w:eastAsia="Courier New" w:hAnsi="Arial" w:cs="Arial"/>
                <w:lang w:eastAsia="pl-PL"/>
              </w:rPr>
            </w:pPr>
            <w:r w:rsidRPr="00397107">
              <w:rPr>
                <w:rFonts w:ascii="Arial" w:eastAsia="Courier New" w:hAnsi="Arial" w:cs="Arial"/>
                <w:lang w:eastAsia="pl-PL"/>
              </w:rPr>
              <w:t>1</w:t>
            </w:r>
            <w:r w:rsidR="008A14E3">
              <w:rPr>
                <w:rFonts w:ascii="Arial" w:eastAsia="Courier New" w:hAnsi="Arial" w:cs="Arial"/>
                <w:lang w:eastAsia="pl-PL"/>
              </w:rPr>
              <w:t>2</w:t>
            </w:r>
            <w:r w:rsidR="000410F2" w:rsidRPr="00397107">
              <w:rPr>
                <w:rFonts w:ascii="Arial" w:eastAsia="Courier New" w:hAnsi="Arial" w:cs="Arial"/>
                <w:lang w:eastAsia="pl-PL"/>
              </w:rPr>
              <w:t>.</w:t>
            </w:r>
            <w:r w:rsidR="002C6E20" w:rsidRPr="00397107">
              <w:rPr>
                <w:rFonts w:ascii="Arial" w:eastAsia="Courier New" w:hAnsi="Arial" w:cs="Arial"/>
                <w:lang w:eastAsia="pl-PL"/>
              </w:rPr>
              <w:t xml:space="preserve"> </w:t>
            </w:r>
            <w:r w:rsidR="000410F2" w:rsidRPr="00397107">
              <w:rPr>
                <w:rFonts w:ascii="Arial" w:eastAsia="Courier New" w:hAnsi="Arial" w:cs="Arial"/>
                <w:lang w:eastAsia="pl-PL"/>
              </w:rPr>
              <w:t xml:space="preserve">Poniesienie przez Grantobiorcę wydatków kwalifikowalnych w kwocie </w:t>
            </w:r>
            <w:r w:rsidR="000410F2" w:rsidRPr="00397107">
              <w:rPr>
                <w:rFonts w:ascii="Arial" w:eastAsia="Courier New" w:hAnsi="Arial" w:cs="Arial"/>
                <w:lang w:eastAsia="pl-PL"/>
              </w:rPr>
              <w:lastRenderedPageBreak/>
              <w:t>większej niż określona została w umowie nie stanowi podstawy do zwiększenia przyznanej kwoty grantu.</w:t>
            </w:r>
            <w:r w:rsidR="000410F2" w:rsidRPr="00397107">
              <w:rPr>
                <w:rFonts w:ascii="Arial" w:eastAsia="Courier New" w:hAnsi="Arial" w:cs="Arial"/>
                <w:lang w:eastAsia="pl-PL"/>
              </w:rPr>
              <w:tab/>
            </w:r>
          </w:p>
        </w:tc>
        <w:tc>
          <w:tcPr>
            <w:tcW w:w="2127" w:type="dxa"/>
          </w:tcPr>
          <w:p w14:paraId="3AE9161D" w14:textId="77777777" w:rsidR="00C42B08" w:rsidRDefault="00C42B08" w:rsidP="0025775C">
            <w:pPr>
              <w:widowControl w:val="0"/>
              <w:spacing w:after="0" w:line="276" w:lineRule="auto"/>
              <w:rPr>
                <w:rFonts w:ascii="Arial" w:eastAsia="Courier New" w:hAnsi="Arial" w:cs="Arial"/>
                <w:bCs/>
                <w:sz w:val="20"/>
                <w:szCs w:val="20"/>
                <w:lang w:eastAsia="pl-PL"/>
              </w:rPr>
            </w:pPr>
          </w:p>
          <w:p w14:paraId="3A662E52" w14:textId="77777777" w:rsidR="000A3DB4" w:rsidRDefault="000A3DB4" w:rsidP="0025775C">
            <w:pPr>
              <w:widowControl w:val="0"/>
              <w:spacing w:after="0" w:line="276" w:lineRule="auto"/>
              <w:rPr>
                <w:rFonts w:ascii="Arial" w:eastAsia="Courier New" w:hAnsi="Arial" w:cs="Arial"/>
                <w:bCs/>
                <w:sz w:val="20"/>
                <w:szCs w:val="20"/>
                <w:lang w:eastAsia="pl-PL"/>
              </w:rPr>
            </w:pPr>
          </w:p>
          <w:p w14:paraId="48D9FBFB" w14:textId="77777777" w:rsidR="000A3DB4" w:rsidRDefault="000A3DB4" w:rsidP="0025775C">
            <w:pPr>
              <w:widowControl w:val="0"/>
              <w:spacing w:after="0" w:line="276" w:lineRule="auto"/>
              <w:rPr>
                <w:rFonts w:ascii="Arial" w:eastAsia="Courier New" w:hAnsi="Arial" w:cs="Arial"/>
                <w:bCs/>
                <w:sz w:val="20"/>
                <w:szCs w:val="20"/>
                <w:lang w:eastAsia="pl-PL"/>
              </w:rPr>
            </w:pPr>
          </w:p>
          <w:p w14:paraId="6225B2F8" w14:textId="77777777" w:rsidR="000A3DB4" w:rsidRDefault="000A3DB4" w:rsidP="0025775C">
            <w:pPr>
              <w:widowControl w:val="0"/>
              <w:spacing w:after="0" w:line="276" w:lineRule="auto"/>
              <w:rPr>
                <w:rFonts w:ascii="Arial" w:eastAsia="Courier New" w:hAnsi="Arial" w:cs="Arial"/>
                <w:bCs/>
                <w:sz w:val="20"/>
                <w:szCs w:val="20"/>
                <w:lang w:eastAsia="pl-PL"/>
              </w:rPr>
            </w:pPr>
          </w:p>
          <w:p w14:paraId="1C90E753" w14:textId="77777777" w:rsidR="000A3DB4" w:rsidRDefault="000A3DB4" w:rsidP="0025775C">
            <w:pPr>
              <w:widowControl w:val="0"/>
              <w:spacing w:after="0" w:line="276" w:lineRule="auto"/>
              <w:rPr>
                <w:rFonts w:ascii="Arial" w:eastAsia="Courier New" w:hAnsi="Arial" w:cs="Arial"/>
                <w:bCs/>
                <w:sz w:val="20"/>
                <w:szCs w:val="20"/>
                <w:lang w:eastAsia="pl-PL"/>
              </w:rPr>
            </w:pPr>
          </w:p>
          <w:p w14:paraId="711C38E6" w14:textId="77777777" w:rsidR="000A3DB4" w:rsidRDefault="000A3DB4" w:rsidP="0025775C">
            <w:pPr>
              <w:widowControl w:val="0"/>
              <w:spacing w:after="0" w:line="276" w:lineRule="auto"/>
              <w:rPr>
                <w:rFonts w:ascii="Arial" w:eastAsia="Courier New" w:hAnsi="Arial" w:cs="Arial"/>
                <w:bCs/>
                <w:sz w:val="20"/>
                <w:szCs w:val="20"/>
                <w:lang w:eastAsia="pl-PL"/>
              </w:rPr>
            </w:pPr>
          </w:p>
          <w:p w14:paraId="6F9E44BE" w14:textId="77777777" w:rsidR="000A3DB4" w:rsidRDefault="000A3DB4" w:rsidP="0025775C">
            <w:pPr>
              <w:widowControl w:val="0"/>
              <w:spacing w:after="0" w:line="276" w:lineRule="auto"/>
              <w:rPr>
                <w:rFonts w:ascii="Arial" w:eastAsia="Courier New" w:hAnsi="Arial" w:cs="Arial"/>
                <w:bCs/>
                <w:sz w:val="20"/>
                <w:szCs w:val="20"/>
                <w:lang w:eastAsia="pl-PL"/>
              </w:rPr>
            </w:pPr>
          </w:p>
          <w:p w14:paraId="5879FD0E" w14:textId="77777777" w:rsidR="000A3DB4" w:rsidRDefault="000A3DB4" w:rsidP="0025775C">
            <w:pPr>
              <w:widowControl w:val="0"/>
              <w:spacing w:after="0" w:line="276" w:lineRule="auto"/>
              <w:rPr>
                <w:rFonts w:ascii="Arial" w:eastAsia="Courier New" w:hAnsi="Arial" w:cs="Arial"/>
                <w:bCs/>
                <w:sz w:val="20"/>
                <w:szCs w:val="20"/>
                <w:lang w:eastAsia="pl-PL"/>
              </w:rPr>
            </w:pPr>
          </w:p>
          <w:p w14:paraId="73EF6FB0" w14:textId="77777777" w:rsidR="000A3DB4" w:rsidRDefault="000A3DB4" w:rsidP="0025775C">
            <w:pPr>
              <w:widowControl w:val="0"/>
              <w:spacing w:after="0" w:line="276" w:lineRule="auto"/>
              <w:rPr>
                <w:rFonts w:ascii="Arial" w:eastAsia="Courier New" w:hAnsi="Arial" w:cs="Arial"/>
                <w:bCs/>
                <w:sz w:val="20"/>
                <w:szCs w:val="20"/>
                <w:lang w:eastAsia="pl-PL"/>
              </w:rPr>
            </w:pPr>
          </w:p>
          <w:p w14:paraId="6A91C047" w14:textId="77777777" w:rsidR="000A3DB4" w:rsidRDefault="000A3DB4" w:rsidP="0025775C">
            <w:pPr>
              <w:widowControl w:val="0"/>
              <w:spacing w:after="0" w:line="276" w:lineRule="auto"/>
              <w:rPr>
                <w:rFonts w:ascii="Arial" w:eastAsia="Courier New" w:hAnsi="Arial" w:cs="Arial"/>
                <w:bCs/>
                <w:sz w:val="20"/>
                <w:szCs w:val="20"/>
                <w:lang w:eastAsia="pl-PL"/>
              </w:rPr>
            </w:pPr>
          </w:p>
          <w:p w14:paraId="7A453529" w14:textId="77777777" w:rsidR="000A3DB4" w:rsidRDefault="000A3DB4" w:rsidP="0025775C">
            <w:pPr>
              <w:widowControl w:val="0"/>
              <w:spacing w:after="0" w:line="276" w:lineRule="auto"/>
              <w:rPr>
                <w:rFonts w:ascii="Arial" w:eastAsia="Courier New" w:hAnsi="Arial" w:cs="Arial"/>
                <w:bCs/>
                <w:sz w:val="20"/>
                <w:szCs w:val="20"/>
                <w:lang w:eastAsia="pl-PL"/>
              </w:rPr>
            </w:pPr>
          </w:p>
          <w:p w14:paraId="6CCF5542" w14:textId="77777777" w:rsidR="000A3DB4" w:rsidRDefault="000A3DB4" w:rsidP="0025775C">
            <w:pPr>
              <w:widowControl w:val="0"/>
              <w:spacing w:after="0" w:line="276" w:lineRule="auto"/>
              <w:rPr>
                <w:rFonts w:ascii="Arial" w:eastAsia="Courier New" w:hAnsi="Arial" w:cs="Arial"/>
                <w:bCs/>
                <w:sz w:val="20"/>
                <w:szCs w:val="20"/>
                <w:lang w:eastAsia="pl-PL"/>
              </w:rPr>
            </w:pPr>
          </w:p>
          <w:p w14:paraId="3F4C5AFC" w14:textId="77777777" w:rsidR="000A3DB4" w:rsidRDefault="000A3DB4" w:rsidP="0025775C">
            <w:pPr>
              <w:widowControl w:val="0"/>
              <w:spacing w:after="0" w:line="276" w:lineRule="auto"/>
              <w:rPr>
                <w:rFonts w:ascii="Arial" w:eastAsia="Courier New" w:hAnsi="Arial" w:cs="Arial"/>
                <w:bCs/>
                <w:sz w:val="20"/>
                <w:szCs w:val="20"/>
                <w:lang w:eastAsia="pl-PL"/>
              </w:rPr>
            </w:pPr>
          </w:p>
          <w:p w14:paraId="36540498" w14:textId="77777777" w:rsidR="000A3DB4" w:rsidRDefault="000A3DB4" w:rsidP="0025775C">
            <w:pPr>
              <w:widowControl w:val="0"/>
              <w:spacing w:after="0" w:line="276" w:lineRule="auto"/>
              <w:rPr>
                <w:rFonts w:ascii="Arial" w:eastAsia="Courier New" w:hAnsi="Arial" w:cs="Arial"/>
                <w:bCs/>
                <w:sz w:val="20"/>
                <w:szCs w:val="20"/>
                <w:lang w:eastAsia="pl-PL"/>
              </w:rPr>
            </w:pPr>
          </w:p>
          <w:p w14:paraId="6D52E0CA" w14:textId="77777777" w:rsidR="000A3DB4" w:rsidRDefault="000A3DB4" w:rsidP="0025775C">
            <w:pPr>
              <w:widowControl w:val="0"/>
              <w:spacing w:after="0" w:line="276" w:lineRule="auto"/>
              <w:rPr>
                <w:rFonts w:ascii="Arial" w:eastAsia="Courier New" w:hAnsi="Arial" w:cs="Arial"/>
                <w:bCs/>
                <w:sz w:val="20"/>
                <w:szCs w:val="20"/>
                <w:lang w:eastAsia="pl-PL"/>
              </w:rPr>
            </w:pPr>
          </w:p>
          <w:p w14:paraId="09355824" w14:textId="77777777" w:rsidR="000A3DB4" w:rsidRDefault="000A3DB4" w:rsidP="0025775C">
            <w:pPr>
              <w:widowControl w:val="0"/>
              <w:spacing w:after="0" w:line="276" w:lineRule="auto"/>
              <w:rPr>
                <w:rFonts w:ascii="Arial" w:eastAsia="Courier New" w:hAnsi="Arial" w:cs="Arial"/>
                <w:bCs/>
                <w:sz w:val="20"/>
                <w:szCs w:val="20"/>
                <w:lang w:eastAsia="pl-PL"/>
              </w:rPr>
            </w:pPr>
          </w:p>
          <w:p w14:paraId="6812E73E" w14:textId="77777777" w:rsidR="000A3DB4" w:rsidRDefault="000A3DB4" w:rsidP="0025775C">
            <w:pPr>
              <w:widowControl w:val="0"/>
              <w:spacing w:after="0" w:line="276" w:lineRule="auto"/>
              <w:rPr>
                <w:rFonts w:ascii="Arial" w:eastAsia="Courier New" w:hAnsi="Arial" w:cs="Arial"/>
                <w:bCs/>
                <w:sz w:val="20"/>
                <w:szCs w:val="20"/>
                <w:lang w:eastAsia="pl-PL"/>
              </w:rPr>
            </w:pPr>
          </w:p>
          <w:p w14:paraId="441BE3B4" w14:textId="77777777" w:rsidR="000A3DB4" w:rsidRDefault="000A3DB4" w:rsidP="0025775C">
            <w:pPr>
              <w:widowControl w:val="0"/>
              <w:spacing w:after="0" w:line="276" w:lineRule="auto"/>
              <w:rPr>
                <w:rFonts w:ascii="Arial" w:eastAsia="Courier New" w:hAnsi="Arial" w:cs="Arial"/>
                <w:bCs/>
                <w:sz w:val="20"/>
                <w:szCs w:val="20"/>
                <w:lang w:eastAsia="pl-PL"/>
              </w:rPr>
            </w:pPr>
          </w:p>
          <w:p w14:paraId="4C6D4CDC" w14:textId="77777777" w:rsidR="000A3DB4" w:rsidRDefault="000A3DB4" w:rsidP="0025775C">
            <w:pPr>
              <w:widowControl w:val="0"/>
              <w:spacing w:after="0" w:line="276" w:lineRule="auto"/>
              <w:rPr>
                <w:rFonts w:ascii="Arial" w:eastAsia="Courier New" w:hAnsi="Arial" w:cs="Arial"/>
                <w:bCs/>
                <w:sz w:val="20"/>
                <w:szCs w:val="20"/>
                <w:lang w:eastAsia="pl-PL"/>
              </w:rPr>
            </w:pPr>
          </w:p>
          <w:p w14:paraId="2EE9E1B4" w14:textId="77777777" w:rsidR="000A3DB4" w:rsidRDefault="000A3DB4" w:rsidP="0025775C">
            <w:pPr>
              <w:widowControl w:val="0"/>
              <w:spacing w:after="0" w:line="276" w:lineRule="auto"/>
              <w:rPr>
                <w:rFonts w:ascii="Arial" w:eastAsia="Courier New" w:hAnsi="Arial" w:cs="Arial"/>
                <w:bCs/>
                <w:sz w:val="20"/>
                <w:szCs w:val="20"/>
                <w:lang w:eastAsia="pl-PL"/>
              </w:rPr>
            </w:pPr>
          </w:p>
          <w:p w14:paraId="3EA71B3F" w14:textId="77777777" w:rsidR="000A3DB4" w:rsidRDefault="000A3DB4" w:rsidP="0025775C">
            <w:pPr>
              <w:widowControl w:val="0"/>
              <w:spacing w:after="0" w:line="276" w:lineRule="auto"/>
              <w:rPr>
                <w:rFonts w:ascii="Arial" w:eastAsia="Courier New" w:hAnsi="Arial" w:cs="Arial"/>
                <w:bCs/>
                <w:sz w:val="20"/>
                <w:szCs w:val="20"/>
                <w:lang w:eastAsia="pl-PL"/>
              </w:rPr>
            </w:pPr>
          </w:p>
          <w:p w14:paraId="78606F38" w14:textId="77777777" w:rsidR="000A3DB4" w:rsidRDefault="000A3DB4" w:rsidP="0025775C">
            <w:pPr>
              <w:widowControl w:val="0"/>
              <w:spacing w:after="0" w:line="276" w:lineRule="auto"/>
              <w:rPr>
                <w:rFonts w:ascii="Arial" w:eastAsia="Courier New" w:hAnsi="Arial" w:cs="Arial"/>
                <w:bCs/>
                <w:sz w:val="20"/>
                <w:szCs w:val="20"/>
                <w:lang w:eastAsia="pl-PL"/>
              </w:rPr>
            </w:pPr>
          </w:p>
          <w:p w14:paraId="24A5D067" w14:textId="77777777" w:rsidR="000A3DB4" w:rsidRDefault="000A3DB4" w:rsidP="0025775C">
            <w:pPr>
              <w:widowControl w:val="0"/>
              <w:spacing w:after="0" w:line="276" w:lineRule="auto"/>
              <w:rPr>
                <w:rFonts w:ascii="Arial" w:eastAsia="Courier New" w:hAnsi="Arial" w:cs="Arial"/>
                <w:bCs/>
                <w:sz w:val="20"/>
                <w:szCs w:val="20"/>
                <w:lang w:eastAsia="pl-PL"/>
              </w:rPr>
            </w:pPr>
          </w:p>
          <w:p w14:paraId="04EE4D71" w14:textId="77777777" w:rsidR="000A3DB4" w:rsidRDefault="000A3DB4" w:rsidP="0025775C">
            <w:pPr>
              <w:widowControl w:val="0"/>
              <w:spacing w:after="0" w:line="276" w:lineRule="auto"/>
              <w:rPr>
                <w:rFonts w:ascii="Arial" w:eastAsia="Courier New" w:hAnsi="Arial" w:cs="Arial"/>
                <w:bCs/>
                <w:sz w:val="20"/>
                <w:szCs w:val="20"/>
                <w:lang w:eastAsia="pl-PL"/>
              </w:rPr>
            </w:pPr>
          </w:p>
          <w:p w14:paraId="1B3AC359" w14:textId="77777777" w:rsidR="000A3DB4" w:rsidRDefault="000A3DB4" w:rsidP="0025775C">
            <w:pPr>
              <w:widowControl w:val="0"/>
              <w:spacing w:after="0" w:line="276" w:lineRule="auto"/>
              <w:rPr>
                <w:rFonts w:ascii="Arial" w:eastAsia="Courier New" w:hAnsi="Arial" w:cs="Arial"/>
                <w:bCs/>
                <w:sz w:val="20"/>
                <w:szCs w:val="20"/>
                <w:lang w:eastAsia="pl-PL"/>
              </w:rPr>
            </w:pPr>
          </w:p>
          <w:p w14:paraId="12F14147" w14:textId="77777777" w:rsidR="000A3DB4" w:rsidRDefault="000A3DB4" w:rsidP="0025775C">
            <w:pPr>
              <w:widowControl w:val="0"/>
              <w:spacing w:after="0" w:line="276" w:lineRule="auto"/>
              <w:rPr>
                <w:rFonts w:ascii="Arial" w:eastAsia="Courier New" w:hAnsi="Arial" w:cs="Arial"/>
                <w:bCs/>
                <w:sz w:val="20"/>
                <w:szCs w:val="20"/>
                <w:lang w:eastAsia="pl-PL"/>
              </w:rPr>
            </w:pPr>
          </w:p>
          <w:p w14:paraId="652CA981" w14:textId="77777777" w:rsidR="000A3DB4" w:rsidRDefault="000A3DB4" w:rsidP="0025775C">
            <w:pPr>
              <w:widowControl w:val="0"/>
              <w:spacing w:after="0" w:line="276" w:lineRule="auto"/>
              <w:rPr>
                <w:rFonts w:ascii="Arial" w:eastAsia="Courier New" w:hAnsi="Arial" w:cs="Arial"/>
                <w:bCs/>
                <w:sz w:val="20"/>
                <w:szCs w:val="20"/>
                <w:lang w:eastAsia="pl-PL"/>
              </w:rPr>
            </w:pPr>
          </w:p>
          <w:p w14:paraId="3E3FBE04" w14:textId="77777777" w:rsidR="000A3DB4" w:rsidRDefault="000A3DB4" w:rsidP="0025775C">
            <w:pPr>
              <w:widowControl w:val="0"/>
              <w:spacing w:after="0" w:line="276" w:lineRule="auto"/>
              <w:rPr>
                <w:rFonts w:ascii="Arial" w:eastAsia="Courier New" w:hAnsi="Arial" w:cs="Arial"/>
                <w:bCs/>
                <w:sz w:val="20"/>
                <w:szCs w:val="20"/>
                <w:lang w:eastAsia="pl-PL"/>
              </w:rPr>
            </w:pPr>
          </w:p>
          <w:p w14:paraId="21532D6B" w14:textId="77777777" w:rsidR="000A3DB4" w:rsidRDefault="000A3DB4" w:rsidP="0025775C">
            <w:pPr>
              <w:widowControl w:val="0"/>
              <w:spacing w:after="0" w:line="276" w:lineRule="auto"/>
              <w:rPr>
                <w:rFonts w:ascii="Arial" w:eastAsia="Courier New" w:hAnsi="Arial" w:cs="Arial"/>
                <w:bCs/>
                <w:sz w:val="20"/>
                <w:szCs w:val="20"/>
                <w:lang w:eastAsia="pl-PL"/>
              </w:rPr>
            </w:pPr>
          </w:p>
          <w:p w14:paraId="5FAEB558" w14:textId="77777777" w:rsidR="000A3DB4" w:rsidRDefault="000A3DB4" w:rsidP="0025775C">
            <w:pPr>
              <w:widowControl w:val="0"/>
              <w:spacing w:after="0" w:line="276" w:lineRule="auto"/>
              <w:rPr>
                <w:rFonts w:ascii="Arial" w:eastAsia="Courier New" w:hAnsi="Arial" w:cs="Arial"/>
                <w:bCs/>
                <w:sz w:val="20"/>
                <w:szCs w:val="20"/>
                <w:lang w:eastAsia="pl-PL"/>
              </w:rPr>
            </w:pPr>
          </w:p>
          <w:p w14:paraId="7B8FCD28" w14:textId="77777777" w:rsidR="000A3DB4" w:rsidRDefault="000A3DB4" w:rsidP="0025775C">
            <w:pPr>
              <w:widowControl w:val="0"/>
              <w:spacing w:after="0" w:line="276" w:lineRule="auto"/>
              <w:rPr>
                <w:rFonts w:ascii="Arial" w:eastAsia="Courier New" w:hAnsi="Arial" w:cs="Arial"/>
                <w:bCs/>
                <w:sz w:val="20"/>
                <w:szCs w:val="20"/>
                <w:lang w:eastAsia="pl-PL"/>
              </w:rPr>
            </w:pPr>
          </w:p>
          <w:p w14:paraId="622CCE40" w14:textId="77777777" w:rsidR="000A3DB4" w:rsidRDefault="000A3DB4" w:rsidP="0025775C">
            <w:pPr>
              <w:widowControl w:val="0"/>
              <w:spacing w:after="0" w:line="276" w:lineRule="auto"/>
              <w:rPr>
                <w:rFonts w:ascii="Arial" w:eastAsia="Courier New" w:hAnsi="Arial" w:cs="Arial"/>
                <w:bCs/>
                <w:sz w:val="20"/>
                <w:szCs w:val="20"/>
                <w:lang w:eastAsia="pl-PL"/>
              </w:rPr>
            </w:pPr>
          </w:p>
          <w:p w14:paraId="26C77AE9" w14:textId="77777777" w:rsidR="000A3DB4" w:rsidRDefault="000A3DB4" w:rsidP="0025775C">
            <w:pPr>
              <w:widowControl w:val="0"/>
              <w:spacing w:after="0" w:line="276" w:lineRule="auto"/>
              <w:rPr>
                <w:rFonts w:ascii="Arial" w:eastAsia="Courier New" w:hAnsi="Arial" w:cs="Arial"/>
                <w:bCs/>
                <w:sz w:val="20"/>
                <w:szCs w:val="20"/>
                <w:lang w:eastAsia="pl-PL"/>
              </w:rPr>
            </w:pPr>
          </w:p>
          <w:p w14:paraId="4E87B8A2" w14:textId="77777777" w:rsidR="000A3DB4" w:rsidRDefault="000A3DB4" w:rsidP="0025775C">
            <w:pPr>
              <w:widowControl w:val="0"/>
              <w:spacing w:after="0" w:line="276" w:lineRule="auto"/>
              <w:rPr>
                <w:rFonts w:ascii="Arial" w:eastAsia="Courier New" w:hAnsi="Arial" w:cs="Arial"/>
                <w:bCs/>
                <w:sz w:val="20"/>
                <w:szCs w:val="20"/>
                <w:lang w:eastAsia="pl-PL"/>
              </w:rPr>
            </w:pPr>
          </w:p>
          <w:p w14:paraId="20D94CCC" w14:textId="77777777" w:rsidR="000A3DB4" w:rsidRDefault="000A3DB4" w:rsidP="0025775C">
            <w:pPr>
              <w:widowControl w:val="0"/>
              <w:spacing w:after="0" w:line="276" w:lineRule="auto"/>
              <w:rPr>
                <w:rFonts w:ascii="Arial" w:eastAsia="Courier New" w:hAnsi="Arial" w:cs="Arial"/>
                <w:bCs/>
                <w:sz w:val="20"/>
                <w:szCs w:val="20"/>
                <w:lang w:eastAsia="pl-PL"/>
              </w:rPr>
            </w:pPr>
          </w:p>
          <w:p w14:paraId="563E9635" w14:textId="77777777" w:rsidR="000A3DB4" w:rsidRDefault="000A3DB4" w:rsidP="0025775C">
            <w:pPr>
              <w:widowControl w:val="0"/>
              <w:spacing w:after="0" w:line="276" w:lineRule="auto"/>
              <w:rPr>
                <w:rFonts w:ascii="Arial" w:eastAsia="Courier New" w:hAnsi="Arial" w:cs="Arial"/>
                <w:bCs/>
                <w:sz w:val="20"/>
                <w:szCs w:val="20"/>
                <w:lang w:eastAsia="pl-PL"/>
              </w:rPr>
            </w:pPr>
          </w:p>
          <w:p w14:paraId="6173436B" w14:textId="77777777" w:rsidR="000A3DB4" w:rsidRDefault="000A3DB4" w:rsidP="0025775C">
            <w:pPr>
              <w:widowControl w:val="0"/>
              <w:spacing w:after="0" w:line="276" w:lineRule="auto"/>
              <w:rPr>
                <w:rFonts w:ascii="Arial" w:eastAsia="Courier New" w:hAnsi="Arial" w:cs="Arial"/>
                <w:bCs/>
                <w:sz w:val="20"/>
                <w:szCs w:val="20"/>
                <w:lang w:eastAsia="pl-PL"/>
              </w:rPr>
            </w:pPr>
          </w:p>
          <w:p w14:paraId="59D4EE02" w14:textId="77777777" w:rsidR="000A3DB4" w:rsidRDefault="000A3DB4" w:rsidP="0025775C">
            <w:pPr>
              <w:widowControl w:val="0"/>
              <w:spacing w:after="0" w:line="276" w:lineRule="auto"/>
              <w:rPr>
                <w:rFonts w:ascii="Arial" w:eastAsia="Courier New" w:hAnsi="Arial" w:cs="Arial"/>
                <w:bCs/>
                <w:sz w:val="20"/>
                <w:szCs w:val="20"/>
                <w:lang w:eastAsia="pl-PL"/>
              </w:rPr>
            </w:pPr>
          </w:p>
          <w:p w14:paraId="32DF1C6A" w14:textId="77777777" w:rsidR="000A3DB4" w:rsidRDefault="000A3DB4" w:rsidP="0025775C">
            <w:pPr>
              <w:widowControl w:val="0"/>
              <w:spacing w:after="0" w:line="276" w:lineRule="auto"/>
              <w:rPr>
                <w:rFonts w:ascii="Arial" w:eastAsia="Courier New" w:hAnsi="Arial" w:cs="Arial"/>
                <w:bCs/>
                <w:sz w:val="20"/>
                <w:szCs w:val="20"/>
                <w:lang w:eastAsia="pl-PL"/>
              </w:rPr>
            </w:pPr>
          </w:p>
          <w:p w14:paraId="440F3E3B" w14:textId="77777777" w:rsidR="000A3DB4" w:rsidRDefault="000A3DB4" w:rsidP="0025775C">
            <w:pPr>
              <w:widowControl w:val="0"/>
              <w:spacing w:after="0" w:line="276" w:lineRule="auto"/>
              <w:rPr>
                <w:rFonts w:ascii="Arial" w:eastAsia="Courier New" w:hAnsi="Arial" w:cs="Arial"/>
                <w:bCs/>
                <w:sz w:val="20"/>
                <w:szCs w:val="20"/>
                <w:lang w:eastAsia="pl-PL"/>
              </w:rPr>
            </w:pPr>
          </w:p>
          <w:p w14:paraId="30975FF5" w14:textId="5DF50D03" w:rsidR="000A3DB4" w:rsidRPr="000A3DB4" w:rsidRDefault="000A3DB4" w:rsidP="0025775C">
            <w:pPr>
              <w:widowControl w:val="0"/>
              <w:spacing w:after="0" w:line="276" w:lineRule="auto"/>
              <w:rPr>
                <w:rFonts w:ascii="Arial" w:eastAsia="Courier New" w:hAnsi="Arial" w:cs="Arial"/>
                <w:bCs/>
                <w:sz w:val="20"/>
                <w:szCs w:val="20"/>
                <w:lang w:eastAsia="pl-PL"/>
              </w:rPr>
            </w:pPr>
            <w:r>
              <w:rPr>
                <w:rFonts w:ascii="Arial" w:eastAsia="Courier New" w:hAnsi="Arial" w:cs="Arial"/>
                <w:bCs/>
                <w:lang w:eastAsia="pl-PL"/>
              </w:rPr>
              <w:t>W</w:t>
            </w:r>
            <w:r w:rsidRPr="000A3DB4">
              <w:rPr>
                <w:rFonts w:ascii="Arial" w:eastAsia="Courier New" w:hAnsi="Arial" w:cs="Arial"/>
                <w:bCs/>
                <w:lang w:eastAsia="pl-PL"/>
              </w:rPr>
              <w:t>zór karty oceny i ustalania kwoty wsparcia</w:t>
            </w:r>
          </w:p>
        </w:tc>
      </w:tr>
      <w:tr w:rsidR="009500B4" w:rsidRPr="00397107" w14:paraId="076CC6BE" w14:textId="77777777" w:rsidTr="00875B41">
        <w:trPr>
          <w:trHeight w:val="1489"/>
        </w:trPr>
        <w:tc>
          <w:tcPr>
            <w:tcW w:w="710" w:type="dxa"/>
          </w:tcPr>
          <w:p w14:paraId="1672B166" w14:textId="42522EA1" w:rsidR="009500B4" w:rsidRPr="00397107" w:rsidRDefault="00F3282A" w:rsidP="0025775C">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lastRenderedPageBreak/>
              <w:t>1.2</w:t>
            </w:r>
          </w:p>
        </w:tc>
        <w:tc>
          <w:tcPr>
            <w:tcW w:w="1843" w:type="dxa"/>
          </w:tcPr>
          <w:p w14:paraId="490C5119" w14:textId="17344B63" w:rsidR="009500B4" w:rsidRPr="00397107" w:rsidRDefault="009500B4" w:rsidP="0025775C">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Zwiększenie alokacji naboru wniosków</w:t>
            </w:r>
          </w:p>
        </w:tc>
        <w:tc>
          <w:tcPr>
            <w:tcW w:w="1842" w:type="dxa"/>
            <w:shd w:val="clear" w:color="auto" w:fill="auto"/>
          </w:tcPr>
          <w:p w14:paraId="78900B03" w14:textId="05A8050A" w:rsidR="009500B4" w:rsidRPr="00397107" w:rsidRDefault="009500B4" w:rsidP="0025775C">
            <w:pPr>
              <w:widowControl w:val="0"/>
              <w:spacing w:after="0" w:line="276" w:lineRule="auto"/>
              <w:rPr>
                <w:rFonts w:ascii="Arial" w:eastAsia="Courier New" w:hAnsi="Arial" w:cs="Arial"/>
                <w:lang w:eastAsia="pl-PL"/>
              </w:rPr>
            </w:pPr>
            <w:r w:rsidRPr="00397107">
              <w:rPr>
                <w:rFonts w:ascii="Arial" w:eastAsia="Courier New" w:hAnsi="Arial" w:cs="Arial"/>
                <w:lang w:eastAsia="pl-PL"/>
              </w:rPr>
              <w:t>Rada LGD / Zarząd / IZ</w:t>
            </w:r>
          </w:p>
        </w:tc>
        <w:tc>
          <w:tcPr>
            <w:tcW w:w="7938" w:type="dxa"/>
            <w:shd w:val="clear" w:color="auto" w:fill="auto"/>
          </w:tcPr>
          <w:p w14:paraId="6CB25AF2" w14:textId="5AABDABD" w:rsidR="009500B4" w:rsidRPr="006B1517" w:rsidRDefault="009500B4"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1. Rada LGD po dokonaniu oceny wniosków złożonych w ramach danego naboru, może wystąpić do Zarządu LGD z pisemnym wnioskiem o zwiększenie alokacji konkursu wskazując nową kwotę alokacji oraz szczegółowe uzasadnienie.</w:t>
            </w:r>
          </w:p>
          <w:p w14:paraId="1157D766" w14:textId="2D20B426" w:rsidR="009500B4" w:rsidRPr="006B1517" w:rsidRDefault="009500B4"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2. Zarząd LGD po uprzednim przeanalizowaniu wniosku o zwiększenie alokacji oraz uzyskaniu zgody IZ na zwiększenie alokacji konkursu może podjąć uchwałę w przedmiotowej sprawie.</w:t>
            </w:r>
          </w:p>
          <w:p w14:paraId="71EF23AB" w14:textId="1953AD6D" w:rsidR="009500B4" w:rsidRPr="006B1517" w:rsidRDefault="009500B4"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3. Decyzję o zwiększeniu alokacji środków odnotowuje się w protokole posiedzenia Rady LGD.</w:t>
            </w:r>
          </w:p>
          <w:p w14:paraId="7E383920" w14:textId="074ABD1F" w:rsidR="009500B4" w:rsidRPr="006B1517" w:rsidRDefault="009500B4"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4. Proces uzyskania zgody IZ odbywa się za pośrednictwem systemu CST2021. </w:t>
            </w:r>
          </w:p>
          <w:p w14:paraId="4DF470F1" w14:textId="171B541D" w:rsidR="009500B4" w:rsidRPr="006B1517" w:rsidRDefault="009500B4"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5. Jeśli zgoda na zwiększenie alokacji uzyskana będzie przed podjęciem decyzji przez Radę LGD (uchwał) to wyboru projektów dokonuje się do zwiększonej alokacji konkursu. </w:t>
            </w:r>
          </w:p>
          <w:p w14:paraId="359DB22E" w14:textId="550F7F75"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6</w:t>
            </w:r>
            <w:r w:rsidR="009500B4" w:rsidRPr="006B1517">
              <w:rPr>
                <w:rFonts w:ascii="Arial" w:eastAsia="Courier New" w:hAnsi="Arial" w:cs="Arial"/>
                <w:lang w:eastAsia="pl-PL"/>
              </w:rPr>
              <w:t xml:space="preserve">. Jeśli </w:t>
            </w:r>
            <w:r w:rsidR="003712B1" w:rsidRPr="006B1517">
              <w:rPr>
                <w:rFonts w:ascii="Arial" w:eastAsia="Courier New" w:hAnsi="Arial" w:cs="Arial"/>
                <w:lang w:eastAsia="pl-PL"/>
              </w:rPr>
              <w:t xml:space="preserve">LGD uzyska </w:t>
            </w:r>
            <w:r w:rsidR="009500B4" w:rsidRPr="006B1517">
              <w:rPr>
                <w:rFonts w:ascii="Arial" w:eastAsia="Courier New" w:hAnsi="Arial" w:cs="Arial"/>
                <w:lang w:eastAsia="pl-PL"/>
              </w:rPr>
              <w:t>zgod</w:t>
            </w:r>
            <w:r w:rsidR="003712B1" w:rsidRPr="006B1517">
              <w:rPr>
                <w:rFonts w:ascii="Arial" w:eastAsia="Courier New" w:hAnsi="Arial" w:cs="Arial"/>
                <w:lang w:eastAsia="pl-PL"/>
              </w:rPr>
              <w:t>ę</w:t>
            </w:r>
            <w:r w:rsidR="009500B4" w:rsidRPr="006B1517">
              <w:rPr>
                <w:rFonts w:ascii="Arial" w:eastAsia="Courier New" w:hAnsi="Arial" w:cs="Arial"/>
                <w:lang w:eastAsia="pl-PL"/>
              </w:rPr>
              <w:t xml:space="preserve"> </w:t>
            </w:r>
            <w:r w:rsidR="003712B1" w:rsidRPr="006B1517">
              <w:rPr>
                <w:rFonts w:ascii="Arial" w:eastAsia="Courier New" w:hAnsi="Arial" w:cs="Arial"/>
                <w:lang w:eastAsia="pl-PL"/>
              </w:rPr>
              <w:t xml:space="preserve">IZ </w:t>
            </w:r>
            <w:r w:rsidR="009500B4" w:rsidRPr="006B1517">
              <w:rPr>
                <w:rFonts w:ascii="Arial" w:eastAsia="Courier New" w:hAnsi="Arial" w:cs="Arial"/>
                <w:lang w:eastAsia="pl-PL"/>
              </w:rPr>
              <w:t xml:space="preserve">na zwiększenie alokacji po podjęciu decyzji przez Radę LGD to wyboru dokonuje się do kwoty alokacji z ogłoszenia, z </w:t>
            </w:r>
            <w:r w:rsidR="003712B1" w:rsidRPr="006B1517">
              <w:rPr>
                <w:rFonts w:ascii="Arial" w:eastAsia="Courier New" w:hAnsi="Arial" w:cs="Arial"/>
                <w:lang w:eastAsia="pl-PL"/>
              </w:rPr>
              <w:t xml:space="preserve">dodatkowym </w:t>
            </w:r>
            <w:r w:rsidR="009500B4" w:rsidRPr="006B1517">
              <w:rPr>
                <w:rFonts w:ascii="Arial" w:eastAsia="Courier New" w:hAnsi="Arial" w:cs="Arial"/>
                <w:lang w:eastAsia="pl-PL"/>
              </w:rPr>
              <w:t>wskazaniem, które projekty rekomenduje się do dalszego wyboru</w:t>
            </w:r>
            <w:r w:rsidR="003712B1" w:rsidRPr="006B1517">
              <w:rPr>
                <w:rFonts w:ascii="Arial" w:eastAsia="Courier New" w:hAnsi="Arial" w:cs="Arial"/>
                <w:lang w:eastAsia="pl-PL"/>
              </w:rPr>
              <w:t xml:space="preserve"> po zwiększeniu alokacji środków na nabór. </w:t>
            </w:r>
          </w:p>
          <w:p w14:paraId="7DC96660" w14:textId="550C4157"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7</w:t>
            </w:r>
            <w:r w:rsidR="009500B4" w:rsidRPr="006B1517">
              <w:rPr>
                <w:rFonts w:ascii="Arial" w:eastAsia="Courier New" w:hAnsi="Arial" w:cs="Arial"/>
                <w:lang w:eastAsia="pl-PL"/>
              </w:rPr>
              <w:t xml:space="preserve">. Pisma </w:t>
            </w:r>
            <w:r w:rsidR="00B3593E" w:rsidRPr="006B1517">
              <w:rPr>
                <w:rFonts w:ascii="Arial" w:eastAsia="Courier New" w:hAnsi="Arial" w:cs="Arial"/>
                <w:lang w:eastAsia="pl-PL"/>
              </w:rPr>
              <w:t xml:space="preserve">informujące o wynikach oceny i wyboru </w:t>
            </w:r>
            <w:r w:rsidR="009500B4" w:rsidRPr="006B1517">
              <w:rPr>
                <w:rFonts w:ascii="Arial" w:eastAsia="Courier New" w:hAnsi="Arial" w:cs="Arial"/>
                <w:lang w:eastAsia="pl-PL"/>
              </w:rPr>
              <w:t xml:space="preserve">zawierają taką informację </w:t>
            </w:r>
            <w:r w:rsidR="003712B1" w:rsidRPr="006B1517">
              <w:rPr>
                <w:rFonts w:ascii="Arial" w:eastAsia="Courier New" w:hAnsi="Arial" w:cs="Arial"/>
                <w:lang w:eastAsia="pl-PL"/>
              </w:rPr>
              <w:t xml:space="preserve">o możliwości przyznania grantu w sytuacji zwiększenia kwoty alokacji </w:t>
            </w:r>
            <w:r w:rsidR="009500B4" w:rsidRPr="006B1517">
              <w:rPr>
                <w:rFonts w:ascii="Arial" w:eastAsia="Courier New" w:hAnsi="Arial" w:cs="Arial"/>
                <w:lang w:eastAsia="pl-PL"/>
              </w:rPr>
              <w:t>(o ile dotyczy) .</w:t>
            </w:r>
          </w:p>
          <w:p w14:paraId="0F60BDD4" w14:textId="58385B14"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8</w:t>
            </w:r>
            <w:r w:rsidR="009500B4" w:rsidRPr="006B1517">
              <w:rPr>
                <w:rFonts w:ascii="Arial" w:eastAsia="Courier New" w:hAnsi="Arial" w:cs="Arial"/>
                <w:lang w:eastAsia="pl-PL"/>
              </w:rPr>
              <w:t xml:space="preserve">. Niezwłocznie po uzyskaniu zgody IZ, Rada LGD dokonuje </w:t>
            </w:r>
            <w:r w:rsidR="00B3593E" w:rsidRPr="006B1517">
              <w:rPr>
                <w:rFonts w:ascii="Arial" w:eastAsia="Courier New" w:hAnsi="Arial" w:cs="Arial"/>
                <w:lang w:eastAsia="pl-PL"/>
              </w:rPr>
              <w:t xml:space="preserve">w drodze uchwały </w:t>
            </w:r>
            <w:r w:rsidR="009500B4" w:rsidRPr="006B1517">
              <w:rPr>
                <w:rFonts w:ascii="Arial" w:eastAsia="Courier New" w:hAnsi="Arial" w:cs="Arial"/>
                <w:lang w:eastAsia="pl-PL"/>
              </w:rPr>
              <w:t xml:space="preserve">zmiany </w:t>
            </w:r>
            <w:r w:rsidR="00B3593E" w:rsidRPr="006B1517">
              <w:rPr>
                <w:rFonts w:ascii="Arial" w:eastAsia="Courier New" w:hAnsi="Arial" w:cs="Arial"/>
                <w:lang w:eastAsia="pl-PL"/>
              </w:rPr>
              <w:t xml:space="preserve">listy ocenionych wniosków i wybranych </w:t>
            </w:r>
            <w:r w:rsidR="00915DD4" w:rsidRPr="006B1517">
              <w:rPr>
                <w:rFonts w:ascii="Arial" w:eastAsia="Courier New" w:hAnsi="Arial" w:cs="Arial"/>
                <w:lang w:eastAsia="pl-PL"/>
              </w:rPr>
              <w:t>G</w:t>
            </w:r>
            <w:r w:rsidR="00B3593E" w:rsidRPr="006B1517">
              <w:rPr>
                <w:rFonts w:ascii="Arial" w:eastAsia="Courier New" w:hAnsi="Arial" w:cs="Arial"/>
                <w:lang w:eastAsia="pl-PL"/>
              </w:rPr>
              <w:t xml:space="preserve">rantobiorców, </w:t>
            </w:r>
            <w:r w:rsidR="009500B4" w:rsidRPr="006B1517">
              <w:rPr>
                <w:rFonts w:ascii="Arial" w:eastAsia="Courier New" w:hAnsi="Arial" w:cs="Arial"/>
                <w:lang w:eastAsia="pl-PL"/>
              </w:rPr>
              <w:t>które po zwiększeniu alokacji konkursu, będą mieściły się w limicie środków.</w:t>
            </w:r>
          </w:p>
          <w:p w14:paraId="0D5F3859" w14:textId="64FA713E"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9. </w:t>
            </w:r>
            <w:r w:rsidR="009500B4" w:rsidRPr="006B1517">
              <w:rPr>
                <w:rFonts w:ascii="Arial" w:eastAsia="Courier New" w:hAnsi="Arial" w:cs="Arial"/>
                <w:lang w:eastAsia="pl-PL"/>
              </w:rPr>
              <w:t xml:space="preserve">Po tym procesie następuje ponowne wysłanie pism </w:t>
            </w:r>
            <w:r w:rsidR="00B3593E" w:rsidRPr="006B1517">
              <w:rPr>
                <w:rFonts w:ascii="Arial" w:eastAsia="Courier New" w:hAnsi="Arial" w:cs="Arial"/>
                <w:lang w:eastAsia="pl-PL"/>
              </w:rPr>
              <w:t>zawiadamiających o wynikach oceny i wyboru</w:t>
            </w:r>
            <w:r w:rsidR="00C504BC" w:rsidRPr="006B1517">
              <w:rPr>
                <w:rFonts w:ascii="Arial" w:eastAsia="Courier New" w:hAnsi="Arial" w:cs="Arial"/>
                <w:lang w:eastAsia="pl-PL"/>
              </w:rPr>
              <w:t xml:space="preserve"> podpisanych przez upoważnionego przedstawiciela Rady. </w:t>
            </w:r>
            <w:r w:rsidR="00C504BC" w:rsidRPr="006B1517">
              <w:rPr>
                <w:rFonts w:ascii="Arial" w:hAnsi="Arial" w:cs="Arial"/>
              </w:rPr>
              <w:t>Pisma są wysyłane zgodnie z ustalonym sposobem wymiany korespondencji.</w:t>
            </w:r>
          </w:p>
          <w:p w14:paraId="19016901" w14:textId="12F4660A"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lastRenderedPageBreak/>
              <w:t xml:space="preserve">10. </w:t>
            </w:r>
            <w:r w:rsidR="009500B4" w:rsidRPr="006B1517">
              <w:rPr>
                <w:rFonts w:ascii="Arial" w:eastAsia="Courier New" w:hAnsi="Arial" w:cs="Arial"/>
                <w:lang w:eastAsia="pl-PL"/>
              </w:rPr>
              <w:t xml:space="preserve">Pisma wysyłane są tylko do tych Wnioskodawców, wobec których nastąpiły zmiany decyzji Rady LGD. </w:t>
            </w:r>
          </w:p>
          <w:p w14:paraId="66260774" w14:textId="44FB514B"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11. </w:t>
            </w:r>
            <w:r w:rsidR="009500B4" w:rsidRPr="006B1517">
              <w:rPr>
                <w:rFonts w:ascii="Arial" w:eastAsia="Courier New" w:hAnsi="Arial" w:cs="Arial"/>
                <w:lang w:eastAsia="pl-PL"/>
              </w:rPr>
              <w:t>LGD w oparciu o zgodę IZ na zwiększenie alokacji niezwłocznie dokonuje zmian we wniosku o dofinansowanie projektu grantowego, harmonogramie i innych dokumentach (zmiany te prowadzone mogą być w tym samym czasie, co procedowane są zmiany decyzji Rady LGD).</w:t>
            </w:r>
          </w:p>
          <w:p w14:paraId="4903779D" w14:textId="12BE5436" w:rsidR="009500B4" w:rsidRPr="006B1517" w:rsidRDefault="00B16E97" w:rsidP="009500B4">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12. </w:t>
            </w:r>
            <w:r w:rsidR="009500B4" w:rsidRPr="006B1517">
              <w:rPr>
                <w:rFonts w:ascii="Arial" w:eastAsia="Courier New" w:hAnsi="Arial" w:cs="Arial"/>
                <w:lang w:eastAsia="pl-PL"/>
              </w:rPr>
              <w:t xml:space="preserve">Z wybranymi </w:t>
            </w:r>
            <w:proofErr w:type="spellStart"/>
            <w:r w:rsidR="00915DD4" w:rsidRPr="006B1517">
              <w:rPr>
                <w:rFonts w:ascii="Arial" w:eastAsia="Courier New" w:hAnsi="Arial" w:cs="Arial"/>
                <w:lang w:eastAsia="pl-PL"/>
              </w:rPr>
              <w:t>G</w:t>
            </w:r>
            <w:r w:rsidR="009500B4" w:rsidRPr="006B1517">
              <w:rPr>
                <w:rFonts w:ascii="Arial" w:eastAsia="Courier New" w:hAnsi="Arial" w:cs="Arial"/>
                <w:lang w:eastAsia="pl-PL"/>
              </w:rPr>
              <w:t>rantobiorcami</w:t>
            </w:r>
            <w:proofErr w:type="spellEnd"/>
            <w:r w:rsidR="009500B4" w:rsidRPr="006B1517">
              <w:rPr>
                <w:rFonts w:ascii="Arial" w:eastAsia="Courier New" w:hAnsi="Arial" w:cs="Arial"/>
                <w:lang w:eastAsia="pl-PL"/>
              </w:rPr>
              <w:t xml:space="preserve"> mieszczącymi się w ww. limicie podpisywane są umowy o powierzenie grantów, zgodnie ze wzorem stanowiącym z</w:t>
            </w:r>
            <w:r w:rsidR="0018196A" w:rsidRPr="006B1517">
              <w:rPr>
                <w:rFonts w:ascii="Arial" w:eastAsia="Courier New" w:hAnsi="Arial" w:cs="Arial"/>
                <w:lang w:eastAsia="pl-PL"/>
              </w:rPr>
              <w:t>a</w:t>
            </w:r>
            <w:r w:rsidR="009500B4" w:rsidRPr="006B1517">
              <w:rPr>
                <w:rFonts w:ascii="Arial" w:eastAsia="Courier New" w:hAnsi="Arial" w:cs="Arial"/>
                <w:lang w:eastAsia="pl-PL"/>
              </w:rPr>
              <w:t>łącznik nr 1 do niniejszej procedury.</w:t>
            </w:r>
          </w:p>
        </w:tc>
        <w:tc>
          <w:tcPr>
            <w:tcW w:w="2127" w:type="dxa"/>
          </w:tcPr>
          <w:p w14:paraId="6CB87E77" w14:textId="77777777" w:rsidR="009500B4" w:rsidRPr="00397107" w:rsidRDefault="009500B4" w:rsidP="0025775C">
            <w:pPr>
              <w:widowControl w:val="0"/>
              <w:spacing w:after="0" w:line="276" w:lineRule="auto"/>
              <w:rPr>
                <w:rFonts w:ascii="Arial" w:eastAsia="Courier New" w:hAnsi="Arial" w:cs="Arial"/>
                <w:bCs/>
                <w:lang w:eastAsia="pl-PL"/>
              </w:rPr>
            </w:pPr>
            <w:r w:rsidRPr="00397107">
              <w:rPr>
                <w:rFonts w:ascii="Arial" w:eastAsia="Courier New" w:hAnsi="Arial" w:cs="Arial"/>
                <w:bCs/>
                <w:lang w:eastAsia="pl-PL"/>
              </w:rPr>
              <w:lastRenderedPageBreak/>
              <w:t>Wniosek Rady w sprawie zwiększenia alokacji naboru</w:t>
            </w:r>
          </w:p>
          <w:p w14:paraId="1BDB6E24" w14:textId="77777777" w:rsidR="009500B4" w:rsidRPr="00397107" w:rsidRDefault="009500B4" w:rsidP="0025775C">
            <w:pPr>
              <w:widowControl w:val="0"/>
              <w:spacing w:after="0" w:line="276" w:lineRule="auto"/>
              <w:rPr>
                <w:rFonts w:ascii="Arial" w:eastAsia="Courier New" w:hAnsi="Arial" w:cs="Arial"/>
                <w:bCs/>
                <w:lang w:eastAsia="pl-PL"/>
              </w:rPr>
            </w:pPr>
          </w:p>
          <w:p w14:paraId="148D0F30" w14:textId="77777777" w:rsidR="009500B4" w:rsidRPr="00397107" w:rsidRDefault="009500B4" w:rsidP="0025775C">
            <w:pPr>
              <w:widowControl w:val="0"/>
              <w:spacing w:after="0" w:line="276" w:lineRule="auto"/>
              <w:rPr>
                <w:rFonts w:ascii="Arial" w:eastAsia="Courier New" w:hAnsi="Arial" w:cs="Arial"/>
                <w:bCs/>
                <w:lang w:eastAsia="pl-PL"/>
              </w:rPr>
            </w:pPr>
          </w:p>
          <w:p w14:paraId="5F1526A8" w14:textId="4293E5DA" w:rsidR="009500B4" w:rsidRPr="00397107" w:rsidRDefault="009500B4" w:rsidP="0025775C">
            <w:pPr>
              <w:widowControl w:val="0"/>
              <w:spacing w:after="0" w:line="276" w:lineRule="auto"/>
              <w:rPr>
                <w:rFonts w:ascii="Arial" w:eastAsia="Courier New" w:hAnsi="Arial" w:cs="Arial"/>
                <w:bCs/>
                <w:lang w:eastAsia="pl-PL"/>
              </w:rPr>
            </w:pPr>
            <w:r w:rsidRPr="00397107">
              <w:rPr>
                <w:rFonts w:ascii="Arial" w:eastAsia="Courier New" w:hAnsi="Arial" w:cs="Arial"/>
                <w:bCs/>
                <w:lang w:eastAsia="pl-PL"/>
              </w:rPr>
              <w:t>Wniosek Zarządu LGD do IZ o zwiększenie alokacji</w:t>
            </w:r>
          </w:p>
          <w:p w14:paraId="40879E44" w14:textId="77777777" w:rsidR="009500B4" w:rsidRPr="00397107" w:rsidRDefault="009500B4" w:rsidP="0025775C">
            <w:pPr>
              <w:widowControl w:val="0"/>
              <w:spacing w:after="0" w:line="276" w:lineRule="auto"/>
              <w:rPr>
                <w:rFonts w:ascii="Arial" w:eastAsia="Courier New" w:hAnsi="Arial" w:cs="Arial"/>
                <w:bCs/>
                <w:lang w:eastAsia="pl-PL"/>
              </w:rPr>
            </w:pPr>
          </w:p>
          <w:p w14:paraId="509E9029" w14:textId="77777777" w:rsidR="009500B4" w:rsidRDefault="009500B4" w:rsidP="0025775C">
            <w:pPr>
              <w:widowControl w:val="0"/>
              <w:spacing w:after="0" w:line="276" w:lineRule="auto"/>
              <w:rPr>
                <w:rFonts w:ascii="Arial" w:eastAsia="Courier New" w:hAnsi="Arial" w:cs="Arial"/>
                <w:bCs/>
                <w:lang w:eastAsia="pl-PL"/>
              </w:rPr>
            </w:pPr>
          </w:p>
          <w:p w14:paraId="0EF43B16" w14:textId="77777777" w:rsidR="00C26D65" w:rsidRDefault="00C26D65" w:rsidP="0025775C">
            <w:pPr>
              <w:widowControl w:val="0"/>
              <w:spacing w:after="0" w:line="276" w:lineRule="auto"/>
              <w:rPr>
                <w:rFonts w:ascii="Arial" w:eastAsia="Courier New" w:hAnsi="Arial" w:cs="Arial"/>
                <w:bCs/>
                <w:lang w:eastAsia="pl-PL"/>
              </w:rPr>
            </w:pPr>
          </w:p>
          <w:p w14:paraId="618449FD" w14:textId="77777777" w:rsidR="00C26D65" w:rsidRDefault="00C26D65" w:rsidP="0025775C">
            <w:pPr>
              <w:widowControl w:val="0"/>
              <w:spacing w:after="0" w:line="276" w:lineRule="auto"/>
              <w:rPr>
                <w:rFonts w:ascii="Arial" w:eastAsia="Courier New" w:hAnsi="Arial" w:cs="Arial"/>
                <w:bCs/>
                <w:lang w:eastAsia="pl-PL"/>
              </w:rPr>
            </w:pPr>
          </w:p>
          <w:p w14:paraId="3A9BD967" w14:textId="77777777" w:rsidR="00C26D65" w:rsidRDefault="00C26D65" w:rsidP="0025775C">
            <w:pPr>
              <w:widowControl w:val="0"/>
              <w:spacing w:after="0" w:line="276" w:lineRule="auto"/>
              <w:rPr>
                <w:rFonts w:ascii="Arial" w:eastAsia="Courier New" w:hAnsi="Arial" w:cs="Arial"/>
                <w:bCs/>
                <w:lang w:eastAsia="pl-PL"/>
              </w:rPr>
            </w:pPr>
          </w:p>
          <w:p w14:paraId="1E5BC2F7" w14:textId="77777777" w:rsidR="00C26D65" w:rsidRDefault="00C26D65" w:rsidP="0025775C">
            <w:pPr>
              <w:widowControl w:val="0"/>
              <w:spacing w:after="0" w:line="276" w:lineRule="auto"/>
              <w:rPr>
                <w:rFonts w:ascii="Arial" w:eastAsia="Courier New" w:hAnsi="Arial" w:cs="Arial"/>
                <w:bCs/>
                <w:lang w:eastAsia="pl-PL"/>
              </w:rPr>
            </w:pPr>
          </w:p>
          <w:p w14:paraId="33482540" w14:textId="77777777" w:rsidR="00C26D65" w:rsidRDefault="00C26D65" w:rsidP="0025775C">
            <w:pPr>
              <w:widowControl w:val="0"/>
              <w:spacing w:after="0" w:line="276" w:lineRule="auto"/>
              <w:rPr>
                <w:rFonts w:ascii="Arial" w:eastAsia="Courier New" w:hAnsi="Arial" w:cs="Arial"/>
                <w:bCs/>
                <w:lang w:eastAsia="pl-PL"/>
              </w:rPr>
            </w:pPr>
          </w:p>
          <w:p w14:paraId="664CFC8C" w14:textId="77777777" w:rsidR="00C26D65" w:rsidRDefault="00C26D65" w:rsidP="0025775C">
            <w:pPr>
              <w:widowControl w:val="0"/>
              <w:spacing w:after="0" w:line="276" w:lineRule="auto"/>
              <w:rPr>
                <w:rFonts w:ascii="Arial" w:eastAsia="Courier New" w:hAnsi="Arial" w:cs="Arial"/>
                <w:bCs/>
                <w:lang w:eastAsia="pl-PL"/>
              </w:rPr>
            </w:pPr>
          </w:p>
          <w:p w14:paraId="740306F6" w14:textId="63E1DD83" w:rsidR="00C26D65" w:rsidRPr="00C26D65" w:rsidRDefault="00C26D65" w:rsidP="00C26D65">
            <w:pPr>
              <w:tabs>
                <w:tab w:val="left" w:pos="7805"/>
              </w:tabs>
              <w:spacing w:after="0" w:line="360" w:lineRule="auto"/>
              <w:rPr>
                <w:rFonts w:ascii="Arial" w:hAnsi="Arial" w:cs="Arial"/>
              </w:rPr>
            </w:pPr>
            <w:r w:rsidRPr="00C26D65">
              <w:rPr>
                <w:rFonts w:ascii="Arial" w:eastAsia="Courier New" w:hAnsi="Arial" w:cs="Arial"/>
                <w:bCs/>
                <w:lang w:eastAsia="pl-PL"/>
              </w:rPr>
              <w:t>Wzór pisma informującego o wynikach oceny i wyboru</w:t>
            </w:r>
          </w:p>
          <w:p w14:paraId="25108FE3" w14:textId="511DFF2C" w:rsidR="00C26D65" w:rsidRPr="00397107" w:rsidRDefault="00C26D65" w:rsidP="0025775C">
            <w:pPr>
              <w:widowControl w:val="0"/>
              <w:spacing w:after="0" w:line="276" w:lineRule="auto"/>
              <w:rPr>
                <w:rFonts w:ascii="Arial" w:eastAsia="Courier New" w:hAnsi="Arial" w:cs="Arial"/>
                <w:bCs/>
                <w:lang w:eastAsia="pl-PL"/>
              </w:rPr>
            </w:pPr>
          </w:p>
        </w:tc>
      </w:tr>
      <w:tr w:rsidR="00104431" w:rsidRPr="00397107" w14:paraId="48C91824" w14:textId="77777777" w:rsidTr="00875B41">
        <w:trPr>
          <w:trHeight w:val="1489"/>
        </w:trPr>
        <w:tc>
          <w:tcPr>
            <w:tcW w:w="710" w:type="dxa"/>
          </w:tcPr>
          <w:p w14:paraId="41DEDF11" w14:textId="16E8BA93" w:rsidR="00104431" w:rsidRPr="00397107" w:rsidRDefault="008D5BA6" w:rsidP="00104431">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1.3</w:t>
            </w:r>
          </w:p>
        </w:tc>
        <w:tc>
          <w:tcPr>
            <w:tcW w:w="1843" w:type="dxa"/>
          </w:tcPr>
          <w:p w14:paraId="1E205D7A" w14:textId="771DF8FB" w:rsidR="00104431" w:rsidRPr="00397107" w:rsidRDefault="009500B4" w:rsidP="00104431">
            <w:pPr>
              <w:widowControl w:val="0"/>
              <w:spacing w:after="0" w:line="276" w:lineRule="auto"/>
              <w:rPr>
                <w:rFonts w:ascii="Arial" w:eastAsia="Courier New" w:hAnsi="Arial" w:cs="Arial"/>
                <w:b/>
                <w:bCs/>
                <w:color w:val="0070C0"/>
                <w:lang w:eastAsia="pl-PL"/>
              </w:rPr>
            </w:pPr>
            <w:r w:rsidRPr="00397107">
              <w:rPr>
                <w:rFonts w:ascii="Arial" w:eastAsia="Courier New" w:hAnsi="Arial" w:cs="Arial"/>
                <w:b/>
                <w:bCs/>
                <w:lang w:eastAsia="pl-PL"/>
              </w:rPr>
              <w:t>Zasady postępowania po obniżeniu wartości grantu</w:t>
            </w:r>
          </w:p>
        </w:tc>
        <w:tc>
          <w:tcPr>
            <w:tcW w:w="1842" w:type="dxa"/>
            <w:shd w:val="clear" w:color="auto" w:fill="auto"/>
          </w:tcPr>
          <w:p w14:paraId="5AAEE40A" w14:textId="68798E89" w:rsidR="00104431" w:rsidRPr="00397107" w:rsidRDefault="00104431" w:rsidP="00104431">
            <w:pPr>
              <w:widowControl w:val="0"/>
              <w:spacing w:after="0" w:line="276" w:lineRule="auto"/>
              <w:rPr>
                <w:rFonts w:ascii="Arial" w:eastAsia="Courier New" w:hAnsi="Arial" w:cs="Arial"/>
                <w:lang w:eastAsia="pl-PL"/>
              </w:rPr>
            </w:pPr>
            <w:r w:rsidRPr="00397107">
              <w:rPr>
                <w:rFonts w:ascii="Arial" w:eastAsia="Courier New" w:hAnsi="Arial" w:cs="Arial"/>
                <w:lang w:eastAsia="pl-PL"/>
              </w:rPr>
              <w:t>Biuro LGD</w:t>
            </w:r>
          </w:p>
        </w:tc>
        <w:tc>
          <w:tcPr>
            <w:tcW w:w="7938" w:type="dxa"/>
            <w:shd w:val="clear" w:color="auto" w:fill="auto"/>
          </w:tcPr>
          <w:p w14:paraId="1A5DFE81" w14:textId="73B9C77E" w:rsidR="00104431" w:rsidRPr="006B1517" w:rsidRDefault="00104431" w:rsidP="00104431">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1. </w:t>
            </w:r>
            <w:r w:rsidR="00A07ED6" w:rsidRPr="006B1517">
              <w:rPr>
                <w:rFonts w:ascii="Arial" w:eastAsia="Courier New" w:hAnsi="Arial" w:cs="Arial"/>
                <w:lang w:eastAsia="pl-PL"/>
              </w:rPr>
              <w:t xml:space="preserve">Wnioskodawca </w:t>
            </w:r>
            <w:r w:rsidRPr="006B1517">
              <w:rPr>
                <w:rFonts w:ascii="Arial" w:eastAsia="Courier New" w:hAnsi="Arial" w:cs="Arial"/>
                <w:lang w:eastAsia="pl-PL"/>
              </w:rPr>
              <w:t>zostaje powiadomiony na piśmie o wyniku oceny i wyboru oraz ustalonej kwocie wsp</w:t>
            </w:r>
            <w:r w:rsidR="008D5BA6" w:rsidRPr="006B1517">
              <w:rPr>
                <w:rFonts w:ascii="Arial" w:eastAsia="Courier New" w:hAnsi="Arial" w:cs="Arial"/>
                <w:lang w:eastAsia="pl-PL"/>
              </w:rPr>
              <w:t>ar</w:t>
            </w:r>
            <w:r w:rsidRPr="006B1517">
              <w:rPr>
                <w:rFonts w:ascii="Arial" w:eastAsia="Courier New" w:hAnsi="Arial" w:cs="Arial"/>
                <w:lang w:eastAsia="pl-PL"/>
              </w:rPr>
              <w:t>cia</w:t>
            </w:r>
            <w:r w:rsidR="00F7215E" w:rsidRPr="006B1517">
              <w:rPr>
                <w:rFonts w:ascii="Arial" w:eastAsia="Courier New" w:hAnsi="Arial" w:cs="Arial"/>
                <w:lang w:eastAsia="pl-PL"/>
              </w:rPr>
              <w:t>.</w:t>
            </w:r>
            <w:r w:rsidR="00C504BC" w:rsidRPr="006B1517">
              <w:rPr>
                <w:rFonts w:ascii="Arial" w:eastAsia="Courier New" w:hAnsi="Arial" w:cs="Arial"/>
                <w:lang w:eastAsia="pl-PL"/>
              </w:rPr>
              <w:t xml:space="preserve"> </w:t>
            </w:r>
            <w:r w:rsidR="00C504BC" w:rsidRPr="006B1517">
              <w:rPr>
                <w:rFonts w:ascii="Arial" w:hAnsi="Arial" w:cs="Arial"/>
              </w:rPr>
              <w:t>Pisma są wysyłane zgodnie z ustalonym sposobem wymiany korespondencji w terminach określonych w procedurze</w:t>
            </w:r>
            <w:r w:rsidR="00C504BC" w:rsidRPr="006B1517">
              <w:t xml:space="preserve"> </w:t>
            </w:r>
            <w:r w:rsidR="00C504BC" w:rsidRPr="006B1517">
              <w:rPr>
                <w:rFonts w:ascii="Arial" w:hAnsi="Arial" w:cs="Arial"/>
              </w:rPr>
              <w:t xml:space="preserve">wyboru i oceny </w:t>
            </w:r>
            <w:r w:rsidR="00915DD4" w:rsidRPr="006B1517">
              <w:rPr>
                <w:rFonts w:ascii="Arial" w:hAnsi="Arial" w:cs="Arial"/>
              </w:rPr>
              <w:t>G</w:t>
            </w:r>
            <w:r w:rsidR="00C504BC" w:rsidRPr="006B1517">
              <w:rPr>
                <w:rFonts w:ascii="Arial" w:hAnsi="Arial" w:cs="Arial"/>
              </w:rPr>
              <w:t>rantobiorców.</w:t>
            </w:r>
          </w:p>
          <w:p w14:paraId="22F96173" w14:textId="59361143" w:rsidR="00104431" w:rsidRPr="006B1517" w:rsidRDefault="00104431" w:rsidP="00104431">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2. Lista ocenionych i wybranych </w:t>
            </w:r>
            <w:r w:rsidR="00915DD4" w:rsidRPr="006B1517">
              <w:rPr>
                <w:rFonts w:ascii="Arial" w:eastAsia="Courier New" w:hAnsi="Arial" w:cs="Arial"/>
                <w:lang w:eastAsia="pl-PL"/>
              </w:rPr>
              <w:t>G</w:t>
            </w:r>
            <w:r w:rsidRPr="006B1517">
              <w:rPr>
                <w:rFonts w:ascii="Arial" w:eastAsia="Courier New" w:hAnsi="Arial" w:cs="Arial"/>
                <w:lang w:eastAsia="pl-PL"/>
              </w:rPr>
              <w:t xml:space="preserve">rantobiorców, ze wskazaniem projektów mieszczących się w limicie środków wskazanym w ogłoszeniu o naborze publikowana jest na stronie </w:t>
            </w:r>
            <w:hyperlink r:id="rId10" w:history="1">
              <w:r w:rsidR="001A17EA" w:rsidRPr="00146FCD">
                <w:rPr>
                  <w:rStyle w:val="Hipercze"/>
                </w:rPr>
                <w:t>www.dlatorunia.pl</w:t>
              </w:r>
            </w:hyperlink>
            <w:r w:rsidR="001A17EA">
              <w:t xml:space="preserve"> </w:t>
            </w:r>
            <w:r w:rsidR="00C504BC" w:rsidRPr="006B1517">
              <w:rPr>
                <w:rFonts w:ascii="Arial" w:hAnsi="Arial" w:cs="Arial"/>
              </w:rPr>
              <w:t>w terminach określonych w procedurze</w:t>
            </w:r>
            <w:r w:rsidR="00C504BC" w:rsidRPr="006B1517">
              <w:t xml:space="preserve"> </w:t>
            </w:r>
            <w:r w:rsidR="00C504BC" w:rsidRPr="006B1517">
              <w:rPr>
                <w:rFonts w:ascii="Arial" w:hAnsi="Arial" w:cs="Arial"/>
              </w:rPr>
              <w:t xml:space="preserve">wyboru i oceny </w:t>
            </w:r>
            <w:r w:rsidR="00915DD4" w:rsidRPr="006B1517">
              <w:rPr>
                <w:rFonts w:ascii="Arial" w:hAnsi="Arial" w:cs="Arial"/>
              </w:rPr>
              <w:t>G</w:t>
            </w:r>
            <w:r w:rsidR="00C504BC" w:rsidRPr="006B1517">
              <w:rPr>
                <w:rFonts w:ascii="Arial" w:hAnsi="Arial" w:cs="Arial"/>
              </w:rPr>
              <w:t>rantobiorców.</w:t>
            </w:r>
          </w:p>
          <w:p w14:paraId="026F41DB" w14:textId="45449E90" w:rsidR="00104431" w:rsidRPr="006B1517" w:rsidRDefault="00104431" w:rsidP="00104431">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3. W sytuacji obniżenia kwoty grantu przez Radę LGD, konieczne jest, przed podpisaniem umowy o powierzenie grantu, dostosowanie przez wnioskodawcę budżetu grantu </w:t>
            </w:r>
            <w:r w:rsidR="00640839" w:rsidRPr="006B1517">
              <w:rPr>
                <w:rFonts w:ascii="Arial" w:eastAsia="Courier New" w:hAnsi="Arial" w:cs="Arial"/>
                <w:lang w:eastAsia="pl-PL"/>
              </w:rPr>
              <w:t xml:space="preserve">we wniosku o powierzenie grantu </w:t>
            </w:r>
            <w:r w:rsidRPr="006B1517">
              <w:rPr>
                <w:rFonts w:ascii="Arial" w:eastAsia="Courier New" w:hAnsi="Arial" w:cs="Arial"/>
                <w:lang w:eastAsia="pl-PL"/>
              </w:rPr>
              <w:t>do poziomu wynikającego z ustalonej przez Radę LGD kwoty wsparcia. Cele grantu oraz wskaźniki i poziom ich realizacji pozostają bez zmian. Dostosowanie budżetu do kwoty wsparcia ustalonej przez Radę LGD odbywa się po złożeniu przez wnioskodawcę zgody na realizację wniosku objętego grantem pomimo obniżonej kwoty wsparcia. Dostosowanie budżetu do kwoty wsparcia następuje poprzez zmianę w sekcjach finansowych wniosku o powierzenie grantu. Skorygowany wniosek stanowi załącznik do umowy o powierzenie grantu.</w:t>
            </w:r>
          </w:p>
        </w:tc>
        <w:tc>
          <w:tcPr>
            <w:tcW w:w="2127" w:type="dxa"/>
          </w:tcPr>
          <w:p w14:paraId="3F6CA902" w14:textId="77777777" w:rsidR="00B3593E" w:rsidRPr="00397107" w:rsidRDefault="00B3593E" w:rsidP="00104431">
            <w:pPr>
              <w:widowControl w:val="0"/>
              <w:spacing w:after="0" w:line="276" w:lineRule="auto"/>
              <w:rPr>
                <w:rFonts w:ascii="Arial" w:eastAsia="Courier New" w:hAnsi="Arial" w:cs="Arial"/>
                <w:bCs/>
                <w:lang w:eastAsia="pl-PL"/>
              </w:rPr>
            </w:pPr>
          </w:p>
          <w:p w14:paraId="7EE5285F" w14:textId="77777777" w:rsidR="00B3593E" w:rsidRPr="00397107" w:rsidRDefault="00B3593E" w:rsidP="00104431">
            <w:pPr>
              <w:widowControl w:val="0"/>
              <w:spacing w:after="0" w:line="276" w:lineRule="auto"/>
              <w:rPr>
                <w:rFonts w:ascii="Arial" w:eastAsia="Courier New" w:hAnsi="Arial" w:cs="Arial"/>
                <w:bCs/>
                <w:lang w:eastAsia="pl-PL"/>
              </w:rPr>
            </w:pPr>
          </w:p>
          <w:p w14:paraId="24A37219" w14:textId="77777777" w:rsidR="00B3593E" w:rsidRPr="00397107" w:rsidRDefault="00B3593E" w:rsidP="00104431">
            <w:pPr>
              <w:widowControl w:val="0"/>
              <w:spacing w:after="0" w:line="276" w:lineRule="auto"/>
              <w:rPr>
                <w:rFonts w:ascii="Arial" w:eastAsia="Courier New" w:hAnsi="Arial" w:cs="Arial"/>
                <w:bCs/>
                <w:lang w:eastAsia="pl-PL"/>
              </w:rPr>
            </w:pPr>
          </w:p>
          <w:p w14:paraId="6185A917" w14:textId="77777777" w:rsidR="00B3593E" w:rsidRPr="00397107" w:rsidRDefault="00B3593E" w:rsidP="00104431">
            <w:pPr>
              <w:widowControl w:val="0"/>
              <w:spacing w:after="0" w:line="276" w:lineRule="auto"/>
              <w:rPr>
                <w:rFonts w:ascii="Arial" w:eastAsia="Courier New" w:hAnsi="Arial" w:cs="Arial"/>
                <w:bCs/>
                <w:lang w:eastAsia="pl-PL"/>
              </w:rPr>
            </w:pPr>
          </w:p>
          <w:p w14:paraId="33C1E888" w14:textId="77777777" w:rsidR="00B3593E" w:rsidRPr="00397107" w:rsidRDefault="00B3593E" w:rsidP="00104431">
            <w:pPr>
              <w:widowControl w:val="0"/>
              <w:spacing w:after="0" w:line="276" w:lineRule="auto"/>
              <w:rPr>
                <w:rFonts w:ascii="Arial" w:eastAsia="Courier New" w:hAnsi="Arial" w:cs="Arial"/>
                <w:bCs/>
                <w:lang w:eastAsia="pl-PL"/>
              </w:rPr>
            </w:pPr>
          </w:p>
          <w:p w14:paraId="4926F169" w14:textId="77777777" w:rsidR="00B3593E" w:rsidRPr="00397107" w:rsidRDefault="00B3593E" w:rsidP="00104431">
            <w:pPr>
              <w:widowControl w:val="0"/>
              <w:spacing w:after="0" w:line="276" w:lineRule="auto"/>
              <w:rPr>
                <w:rFonts w:ascii="Arial" w:eastAsia="Courier New" w:hAnsi="Arial" w:cs="Arial"/>
                <w:bCs/>
                <w:lang w:eastAsia="pl-PL"/>
              </w:rPr>
            </w:pPr>
          </w:p>
          <w:p w14:paraId="013E2975" w14:textId="310287F8" w:rsidR="00104431" w:rsidRPr="00397107" w:rsidRDefault="00B3593E" w:rsidP="00104431">
            <w:pPr>
              <w:widowControl w:val="0"/>
              <w:spacing w:after="0" w:line="276" w:lineRule="auto"/>
              <w:rPr>
                <w:rFonts w:ascii="Arial" w:eastAsia="Courier New" w:hAnsi="Arial" w:cs="Arial"/>
                <w:bCs/>
                <w:lang w:eastAsia="pl-PL"/>
              </w:rPr>
            </w:pPr>
            <w:r w:rsidRPr="00397107">
              <w:rPr>
                <w:rFonts w:ascii="Arial" w:eastAsia="Courier New" w:hAnsi="Arial" w:cs="Arial"/>
                <w:bCs/>
                <w:lang w:eastAsia="pl-PL"/>
              </w:rPr>
              <w:t>Zgoda Grantobiorcy</w:t>
            </w:r>
            <w:r w:rsidR="00104431" w:rsidRPr="00397107">
              <w:rPr>
                <w:rFonts w:ascii="Arial" w:eastAsia="Courier New" w:hAnsi="Arial" w:cs="Arial"/>
                <w:bCs/>
                <w:lang w:eastAsia="pl-PL"/>
              </w:rPr>
              <w:t xml:space="preserve"> na obniżenie kwoty wsparcia</w:t>
            </w:r>
          </w:p>
        </w:tc>
      </w:tr>
      <w:tr w:rsidR="00935341" w:rsidRPr="00397107" w14:paraId="6A8BCF1B" w14:textId="77777777" w:rsidTr="00A92D2F">
        <w:trPr>
          <w:trHeight w:val="596"/>
        </w:trPr>
        <w:tc>
          <w:tcPr>
            <w:tcW w:w="14460" w:type="dxa"/>
            <w:gridSpan w:val="5"/>
            <w:shd w:val="clear" w:color="auto" w:fill="BFBFBF" w:themeFill="background1" w:themeFillShade="BF"/>
            <w:vAlign w:val="center"/>
          </w:tcPr>
          <w:p w14:paraId="370589FF" w14:textId="1D7E626F" w:rsidR="00935341" w:rsidRPr="00397107" w:rsidRDefault="00935341" w:rsidP="00A92D2F">
            <w:pPr>
              <w:widowControl w:val="0"/>
              <w:spacing w:after="0" w:line="276" w:lineRule="auto"/>
              <w:rPr>
                <w:rFonts w:ascii="Arial" w:eastAsia="Courier New" w:hAnsi="Arial" w:cs="Arial"/>
                <w:b/>
                <w:lang w:eastAsia="pl-PL"/>
              </w:rPr>
            </w:pPr>
            <w:r w:rsidRPr="00397107">
              <w:rPr>
                <w:rFonts w:ascii="Arial" w:eastAsia="Courier New" w:hAnsi="Arial" w:cs="Arial"/>
                <w:b/>
                <w:lang w:eastAsia="pl-PL"/>
              </w:rPr>
              <w:t>2. Zasady zawierania, zmieniania i zabezpieczania umowy o powierzenie grantu</w:t>
            </w:r>
          </w:p>
        </w:tc>
      </w:tr>
      <w:tr w:rsidR="00104431" w:rsidRPr="00397107" w14:paraId="121CAAC6" w14:textId="77777777" w:rsidTr="0033426C">
        <w:trPr>
          <w:trHeight w:val="992"/>
        </w:trPr>
        <w:tc>
          <w:tcPr>
            <w:tcW w:w="710" w:type="dxa"/>
          </w:tcPr>
          <w:p w14:paraId="703FB837" w14:textId="3E4CE255" w:rsidR="00104431" w:rsidRPr="00397107" w:rsidRDefault="00C1058F" w:rsidP="00E2236D">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lastRenderedPageBreak/>
              <w:t>2.1</w:t>
            </w:r>
          </w:p>
        </w:tc>
        <w:tc>
          <w:tcPr>
            <w:tcW w:w="1843" w:type="dxa"/>
          </w:tcPr>
          <w:p w14:paraId="578AF703" w14:textId="4A787E04" w:rsidR="00104431" w:rsidRPr="00397107" w:rsidRDefault="00104431" w:rsidP="00E2236D">
            <w:pPr>
              <w:widowControl w:val="0"/>
              <w:spacing w:after="0" w:line="276" w:lineRule="auto"/>
              <w:rPr>
                <w:rFonts w:ascii="Arial" w:eastAsia="Courier New" w:hAnsi="Arial" w:cs="Arial"/>
                <w:b/>
                <w:bCs/>
                <w:color w:val="0070C0"/>
                <w:lang w:eastAsia="pl-PL"/>
              </w:rPr>
            </w:pPr>
            <w:r w:rsidRPr="00397107">
              <w:rPr>
                <w:rFonts w:ascii="Arial" w:eastAsia="Courier New" w:hAnsi="Arial" w:cs="Arial"/>
                <w:b/>
                <w:bCs/>
                <w:lang w:eastAsia="pl-PL"/>
              </w:rPr>
              <w:t>Zawarcie umowy o powierzenie grantu</w:t>
            </w:r>
          </w:p>
        </w:tc>
        <w:tc>
          <w:tcPr>
            <w:tcW w:w="1842" w:type="dxa"/>
            <w:shd w:val="clear" w:color="auto" w:fill="auto"/>
          </w:tcPr>
          <w:p w14:paraId="093310A0" w14:textId="1FFE84D1" w:rsidR="00104431" w:rsidRPr="00397107" w:rsidRDefault="00104431" w:rsidP="00E2236D">
            <w:pPr>
              <w:widowControl w:val="0"/>
              <w:spacing w:after="0" w:line="276" w:lineRule="auto"/>
              <w:rPr>
                <w:rFonts w:ascii="Arial" w:eastAsia="Courier New" w:hAnsi="Arial" w:cs="Arial"/>
                <w:lang w:eastAsia="pl-PL"/>
              </w:rPr>
            </w:pPr>
            <w:r w:rsidRPr="00397107">
              <w:rPr>
                <w:rFonts w:ascii="Arial" w:eastAsia="Courier New" w:hAnsi="Arial" w:cs="Arial"/>
                <w:lang w:eastAsia="pl-PL"/>
              </w:rPr>
              <w:t>Biuro LGD / Zarząd LGD/  Grantobiorca</w:t>
            </w:r>
          </w:p>
        </w:tc>
        <w:tc>
          <w:tcPr>
            <w:tcW w:w="7938" w:type="dxa"/>
            <w:shd w:val="clear" w:color="auto" w:fill="auto"/>
            <w:vAlign w:val="center"/>
          </w:tcPr>
          <w:p w14:paraId="19564F6C" w14:textId="196AE210" w:rsidR="00104431" w:rsidRPr="00397107" w:rsidRDefault="00E2236D" w:rsidP="00AF1BDB">
            <w:pPr>
              <w:spacing w:after="0" w:line="276" w:lineRule="auto"/>
              <w:rPr>
                <w:rFonts w:ascii="Arial" w:hAnsi="Arial" w:cs="Arial"/>
              </w:rPr>
            </w:pPr>
            <w:r w:rsidRPr="00397107">
              <w:rPr>
                <w:rFonts w:ascii="Arial" w:eastAsia="Courier New" w:hAnsi="Arial" w:cs="Arial"/>
              </w:rPr>
              <w:t xml:space="preserve">1. </w:t>
            </w:r>
            <w:r w:rsidR="00104431" w:rsidRPr="00397107">
              <w:rPr>
                <w:rFonts w:ascii="Arial" w:eastAsia="Courier New" w:hAnsi="Arial" w:cs="Arial"/>
              </w:rPr>
              <w:t>Umowa o powierzenie grantu zawarta zostanie z Wnioskodawcami (</w:t>
            </w:r>
            <w:proofErr w:type="spellStart"/>
            <w:r w:rsidR="00104431" w:rsidRPr="00397107">
              <w:rPr>
                <w:rFonts w:ascii="Arial" w:eastAsia="Courier New" w:hAnsi="Arial" w:cs="Arial"/>
              </w:rPr>
              <w:t>Grantobiorcami</w:t>
            </w:r>
            <w:proofErr w:type="spellEnd"/>
            <w:r w:rsidR="00104431" w:rsidRPr="00397107">
              <w:rPr>
                <w:rFonts w:ascii="Arial" w:eastAsia="Courier New" w:hAnsi="Arial" w:cs="Arial"/>
              </w:rPr>
              <w:t xml:space="preserve">), których projekty zostały wybrane przez Radę i zmieściły się w limicie podanym w ogłoszeniu o naborze wniosku na wartość grantu ustaloną przez Radę podczas posiedzenia. </w:t>
            </w:r>
          </w:p>
          <w:p w14:paraId="714A4372" w14:textId="6C987E28" w:rsidR="00970F8C" w:rsidRPr="00F7215E" w:rsidRDefault="00E2236D" w:rsidP="00936712">
            <w:pPr>
              <w:spacing w:after="0" w:line="276" w:lineRule="auto"/>
              <w:rPr>
                <w:rFonts w:ascii="Arial" w:hAnsi="Arial" w:cs="Arial"/>
              </w:rPr>
            </w:pPr>
            <w:r w:rsidRPr="00F7215E">
              <w:rPr>
                <w:rFonts w:ascii="Arial" w:hAnsi="Arial" w:cs="Arial"/>
              </w:rPr>
              <w:t xml:space="preserve">2. </w:t>
            </w:r>
            <w:bookmarkStart w:id="3" w:name="_Hlk187753032"/>
            <w:r w:rsidR="00104431" w:rsidRPr="00F7215E">
              <w:rPr>
                <w:rFonts w:ascii="Arial" w:hAnsi="Arial" w:cs="Arial"/>
              </w:rPr>
              <w:t xml:space="preserve">Po pozytywnej ocenie i </w:t>
            </w:r>
            <w:r w:rsidR="005B7E42" w:rsidRPr="00F7215E">
              <w:rPr>
                <w:rFonts w:ascii="Arial" w:hAnsi="Arial" w:cs="Arial"/>
              </w:rPr>
              <w:t>przyznaniu grantu</w:t>
            </w:r>
            <w:r w:rsidR="00C53E8F" w:rsidRPr="00F7215E">
              <w:rPr>
                <w:rFonts w:ascii="Arial" w:hAnsi="Arial" w:cs="Arial"/>
              </w:rPr>
              <w:t xml:space="preserve">, </w:t>
            </w:r>
            <w:r w:rsidR="00970F8C" w:rsidRPr="00F7215E">
              <w:rPr>
                <w:rFonts w:ascii="Arial" w:hAnsi="Arial" w:cs="Arial"/>
              </w:rPr>
              <w:t>wraz z zawiadomieniem o wyniku oceny i wyboru pracownik Biura LGD wysyła</w:t>
            </w:r>
            <w:r w:rsidR="005B7E42" w:rsidRPr="00F7215E">
              <w:t xml:space="preserve"> </w:t>
            </w:r>
            <w:r w:rsidR="005B7E42" w:rsidRPr="00F7215E">
              <w:rPr>
                <w:rFonts w:ascii="Arial" w:hAnsi="Arial" w:cs="Arial"/>
              </w:rPr>
              <w:t>do wnioskodawców</w:t>
            </w:r>
            <w:r w:rsidR="00970F8C" w:rsidRPr="00F7215E">
              <w:rPr>
                <w:rFonts w:ascii="Arial" w:hAnsi="Arial" w:cs="Arial"/>
              </w:rPr>
              <w:t xml:space="preserve"> informację o konieczności dostarczenia załączników niezbędnych do podpisania umowy o powierzenie grantu w terminie do 14 dni od dnia wysłania pisma. </w:t>
            </w:r>
          </w:p>
          <w:bookmarkEnd w:id="3"/>
          <w:p w14:paraId="3394486E" w14:textId="7DE76AEA" w:rsidR="00E2236D" w:rsidRPr="006B1517" w:rsidRDefault="00936712" w:rsidP="00936712">
            <w:pPr>
              <w:spacing w:after="0" w:line="276" w:lineRule="auto"/>
              <w:rPr>
                <w:rFonts w:ascii="Arial" w:hAnsi="Arial" w:cs="Arial"/>
              </w:rPr>
            </w:pPr>
            <w:r w:rsidRPr="00F7215E">
              <w:rPr>
                <w:rFonts w:ascii="Arial" w:hAnsi="Arial" w:cs="Arial"/>
              </w:rPr>
              <w:t xml:space="preserve">Pismo wraz </w:t>
            </w:r>
            <w:r w:rsidR="005B7E42" w:rsidRPr="00F7215E">
              <w:rPr>
                <w:rFonts w:ascii="Arial" w:hAnsi="Arial" w:cs="Arial"/>
              </w:rPr>
              <w:t>z wykazem</w:t>
            </w:r>
            <w:r w:rsidRPr="00F7215E">
              <w:rPr>
                <w:rFonts w:ascii="Arial" w:hAnsi="Arial" w:cs="Arial"/>
              </w:rPr>
              <w:t xml:space="preserve"> </w:t>
            </w:r>
            <w:r w:rsidR="005B7E42" w:rsidRPr="00F7215E">
              <w:rPr>
                <w:rFonts w:ascii="Arial" w:hAnsi="Arial" w:cs="Arial"/>
              </w:rPr>
              <w:t>dokumentów</w:t>
            </w:r>
            <w:r w:rsidR="00FB0390" w:rsidRPr="00F7215E">
              <w:rPr>
                <w:rFonts w:ascii="Arial" w:hAnsi="Arial" w:cs="Arial"/>
              </w:rPr>
              <w:t xml:space="preserve"> i/lub ich wzorami</w:t>
            </w:r>
            <w:r w:rsidR="005B7E42" w:rsidRPr="00F7215E">
              <w:rPr>
                <w:rFonts w:ascii="Arial" w:hAnsi="Arial" w:cs="Arial"/>
              </w:rPr>
              <w:t xml:space="preserve"> </w:t>
            </w:r>
            <w:r w:rsidR="00F7215E" w:rsidRPr="00F7215E">
              <w:rPr>
                <w:rFonts w:ascii="Arial" w:hAnsi="Arial" w:cs="Arial"/>
              </w:rPr>
              <w:t xml:space="preserve">(załączniki do umowy i zaświadczenia/oświadczenia) </w:t>
            </w:r>
            <w:r w:rsidR="005B7E42" w:rsidRPr="00F7215E">
              <w:rPr>
                <w:rFonts w:ascii="Arial" w:hAnsi="Arial" w:cs="Arial"/>
              </w:rPr>
              <w:t xml:space="preserve">niezbędnych </w:t>
            </w:r>
            <w:r w:rsidR="00970F8C" w:rsidRPr="00F7215E">
              <w:rPr>
                <w:rFonts w:ascii="Arial" w:hAnsi="Arial" w:cs="Arial"/>
              </w:rPr>
              <w:t xml:space="preserve">do zawarcia umowy </w:t>
            </w:r>
            <w:r w:rsidRPr="00F7215E">
              <w:rPr>
                <w:rFonts w:ascii="Arial" w:hAnsi="Arial" w:cs="Arial"/>
              </w:rPr>
              <w:t xml:space="preserve">jest wysyłane na adres e-mail wskazany w Oświadczeniu w sprawie zgody na doręczanie pism za pomocą środków komunikacji </w:t>
            </w:r>
            <w:r w:rsidRPr="006B1517">
              <w:rPr>
                <w:rFonts w:ascii="Arial" w:hAnsi="Arial" w:cs="Arial"/>
              </w:rPr>
              <w:t>elektronicznej</w:t>
            </w:r>
            <w:r w:rsidR="00060051" w:rsidRPr="006B1517">
              <w:rPr>
                <w:rFonts w:ascii="Arial" w:hAnsi="Arial" w:cs="Arial"/>
              </w:rPr>
              <w:t xml:space="preserve">. </w:t>
            </w:r>
          </w:p>
          <w:p w14:paraId="5E08DB8A" w14:textId="3F03634F" w:rsidR="00970F8C" w:rsidRPr="00F7215E" w:rsidRDefault="00970F8C" w:rsidP="00F7215E">
            <w:pPr>
              <w:shd w:val="clear" w:color="auto" w:fill="FFFFFF" w:themeFill="background1"/>
              <w:spacing w:after="0" w:line="276" w:lineRule="auto"/>
              <w:rPr>
                <w:rFonts w:ascii="Arial" w:hAnsi="Arial" w:cs="Arial"/>
              </w:rPr>
            </w:pPr>
            <w:r w:rsidRPr="006B1517">
              <w:rPr>
                <w:rFonts w:ascii="Arial" w:hAnsi="Arial" w:cs="Arial"/>
              </w:rPr>
              <w:t xml:space="preserve">W sytuacji niedostarczenia w terminie niezbędnych dokumentów umożliwiających podpisanie Umowy, Biuro LGD ponawia prośbę </w:t>
            </w:r>
            <w:r w:rsidR="00F7215E" w:rsidRPr="006B1517">
              <w:rPr>
                <w:rFonts w:ascii="Arial" w:hAnsi="Arial" w:cs="Arial"/>
              </w:rPr>
              <w:t xml:space="preserve">o dostarczenie załączników niezbędnych do podpisania umowy o powierzenie grantu </w:t>
            </w:r>
            <w:r w:rsidRPr="006B1517">
              <w:rPr>
                <w:rFonts w:ascii="Arial" w:hAnsi="Arial" w:cs="Arial"/>
              </w:rPr>
              <w:t>na piśmie za pośrednictwem środków komunikacji elektronicznej oraz kontakt</w:t>
            </w:r>
            <w:r w:rsidR="00FB0390" w:rsidRPr="006B1517">
              <w:rPr>
                <w:rFonts w:ascii="Arial" w:hAnsi="Arial" w:cs="Arial"/>
              </w:rPr>
              <w:t>u</w:t>
            </w:r>
            <w:r w:rsidRPr="006B1517">
              <w:rPr>
                <w:rFonts w:ascii="Arial" w:hAnsi="Arial" w:cs="Arial"/>
              </w:rPr>
              <w:t xml:space="preserve"> telefoniczn</w:t>
            </w:r>
            <w:r w:rsidR="00FB0390" w:rsidRPr="006B1517">
              <w:rPr>
                <w:rFonts w:ascii="Arial" w:hAnsi="Arial" w:cs="Arial"/>
              </w:rPr>
              <w:t>ego</w:t>
            </w:r>
            <w:r w:rsidR="00F7215E" w:rsidRPr="006B1517">
              <w:rPr>
                <w:rFonts w:ascii="Arial" w:hAnsi="Arial" w:cs="Arial"/>
              </w:rPr>
              <w:t xml:space="preserve"> w terminie do 7 dni od dnia wysłania pisma</w:t>
            </w:r>
            <w:r w:rsidR="00F7215E" w:rsidRPr="00F7215E">
              <w:rPr>
                <w:rFonts w:ascii="Arial" w:hAnsi="Arial" w:cs="Arial"/>
              </w:rPr>
              <w:t>.</w:t>
            </w:r>
            <w:r w:rsidR="00FB0390" w:rsidRPr="00F7215E">
              <w:rPr>
                <w:rFonts w:ascii="Arial" w:hAnsi="Arial" w:cs="Arial"/>
              </w:rPr>
              <w:t xml:space="preserve"> Z przeprowadzonej czynności sporządzona zostaje notatka. </w:t>
            </w:r>
            <w:r w:rsidRPr="00F7215E">
              <w:rPr>
                <w:rFonts w:ascii="Arial" w:hAnsi="Arial" w:cs="Arial"/>
              </w:rPr>
              <w:t xml:space="preserve"> </w:t>
            </w:r>
            <w:r w:rsidR="00060051" w:rsidRPr="00F7215E">
              <w:rPr>
                <w:rFonts w:ascii="Arial" w:hAnsi="Arial" w:cs="Arial"/>
              </w:rPr>
              <w:t>Grantobiorca zostanie poinformowany, że niedostarczenie dokumentów niezbędnych do podpisania umowy może skutkować odstąpieniem do zawarcia umowy bez dalszych wezwań. Odstąpienie od zawarcia umowy może nastąpić także w sytuacji</w:t>
            </w:r>
            <w:r w:rsidR="00FB0390" w:rsidRPr="00F7215E">
              <w:rPr>
                <w:rFonts w:ascii="Arial" w:hAnsi="Arial" w:cs="Arial"/>
              </w:rPr>
              <w:t>,</w:t>
            </w:r>
            <w:r w:rsidR="00060051" w:rsidRPr="00F7215E">
              <w:rPr>
                <w:rFonts w:ascii="Arial" w:hAnsi="Arial" w:cs="Arial"/>
              </w:rPr>
              <w:t xml:space="preserve"> gdy zachodzi obawa wyrządzania szkody w mieniu publicznym w następstwie zawarcia umowy o powierzenie grantu.</w:t>
            </w:r>
          </w:p>
          <w:p w14:paraId="57E53BC4" w14:textId="0CCA02FF" w:rsidR="00060051" w:rsidRDefault="00F70A6B" w:rsidP="00F7215E">
            <w:pPr>
              <w:shd w:val="clear" w:color="auto" w:fill="FFFFFF" w:themeFill="background1"/>
              <w:spacing w:after="0" w:line="276" w:lineRule="auto"/>
              <w:rPr>
                <w:rFonts w:ascii="Arial" w:hAnsi="Arial" w:cs="Arial"/>
              </w:rPr>
            </w:pPr>
            <w:r w:rsidRPr="00F7215E">
              <w:rPr>
                <w:rFonts w:ascii="Arial" w:hAnsi="Arial" w:cs="Arial"/>
              </w:rPr>
              <w:t xml:space="preserve">3. Przed zaproszeniem na podpisanie umowy Zarząd dokonuje weryfikacji </w:t>
            </w:r>
            <w:r w:rsidR="00915DD4" w:rsidRPr="00F7215E">
              <w:rPr>
                <w:rFonts w:ascii="Arial" w:hAnsi="Arial" w:cs="Arial"/>
              </w:rPr>
              <w:t>G</w:t>
            </w:r>
            <w:r w:rsidRPr="00F7215E">
              <w:rPr>
                <w:rFonts w:ascii="Arial" w:hAnsi="Arial" w:cs="Arial"/>
              </w:rPr>
              <w:t>rantobiorców w Rejestrze podmiotów wykluczonych z możliwości otrzymania środków przeznaczonych na realizację programów finansowanych ze środków europejskich.</w:t>
            </w:r>
          </w:p>
          <w:p w14:paraId="26F4062F" w14:textId="409A4B4A" w:rsidR="00104431" w:rsidRPr="00397107" w:rsidRDefault="00F70A6B" w:rsidP="00AF1BDB">
            <w:pPr>
              <w:spacing w:after="0" w:line="276" w:lineRule="auto"/>
              <w:rPr>
                <w:rFonts w:ascii="Arial" w:hAnsi="Arial" w:cs="Arial"/>
              </w:rPr>
            </w:pPr>
            <w:r>
              <w:rPr>
                <w:rFonts w:ascii="Arial" w:hAnsi="Arial" w:cs="Arial"/>
              </w:rPr>
              <w:t>4</w:t>
            </w:r>
            <w:r w:rsidR="00E2236D" w:rsidRPr="00397107">
              <w:rPr>
                <w:rFonts w:ascii="Arial" w:hAnsi="Arial" w:cs="Arial"/>
              </w:rPr>
              <w:t xml:space="preserve">. </w:t>
            </w:r>
            <w:r w:rsidR="00104431" w:rsidRPr="00397107">
              <w:rPr>
                <w:rFonts w:ascii="Arial" w:hAnsi="Arial" w:cs="Arial"/>
              </w:rPr>
              <w:t>Zarząd</w:t>
            </w:r>
            <w:r w:rsidR="00141399">
              <w:rPr>
                <w:rFonts w:ascii="Arial" w:hAnsi="Arial" w:cs="Arial"/>
              </w:rPr>
              <w:t xml:space="preserve">, </w:t>
            </w:r>
            <w:r w:rsidR="00141399" w:rsidRPr="00141399">
              <w:rPr>
                <w:rFonts w:ascii="Arial" w:hAnsi="Arial" w:cs="Arial"/>
                <w:highlight w:val="cyan"/>
              </w:rPr>
              <w:t>za pośrednictwem Biura LGD</w:t>
            </w:r>
            <w:r w:rsidR="00104431" w:rsidRPr="00397107">
              <w:rPr>
                <w:rFonts w:ascii="Arial" w:hAnsi="Arial" w:cs="Arial"/>
              </w:rPr>
              <w:t xml:space="preserve">, po dostarczeniu przez </w:t>
            </w:r>
            <w:r w:rsidR="00DA1CC6">
              <w:rPr>
                <w:rFonts w:ascii="Arial" w:hAnsi="Arial" w:cs="Arial"/>
              </w:rPr>
              <w:t>wnioskodawcę</w:t>
            </w:r>
            <w:r w:rsidR="00DA1CC6" w:rsidRPr="00397107">
              <w:rPr>
                <w:rFonts w:ascii="Arial" w:hAnsi="Arial" w:cs="Arial"/>
              </w:rPr>
              <w:t xml:space="preserve"> </w:t>
            </w:r>
            <w:r w:rsidR="00104431" w:rsidRPr="00397107">
              <w:rPr>
                <w:rFonts w:ascii="Arial" w:hAnsi="Arial" w:cs="Arial"/>
              </w:rPr>
              <w:t xml:space="preserve">wymaganych </w:t>
            </w:r>
            <w:r w:rsidR="00DA1CC6">
              <w:rPr>
                <w:rFonts w:ascii="Arial" w:hAnsi="Arial" w:cs="Arial"/>
              </w:rPr>
              <w:t xml:space="preserve">dokumentów </w:t>
            </w:r>
            <w:r>
              <w:rPr>
                <w:rFonts w:ascii="Arial" w:hAnsi="Arial" w:cs="Arial"/>
              </w:rPr>
              <w:t xml:space="preserve">i </w:t>
            </w:r>
            <w:r w:rsidR="00DA1CC6">
              <w:rPr>
                <w:rFonts w:ascii="Arial" w:hAnsi="Arial" w:cs="Arial"/>
              </w:rPr>
              <w:t xml:space="preserve">pozytywnym </w:t>
            </w:r>
            <w:r>
              <w:rPr>
                <w:rFonts w:ascii="Arial" w:hAnsi="Arial" w:cs="Arial"/>
              </w:rPr>
              <w:t xml:space="preserve">zweryfikowaniu </w:t>
            </w:r>
            <w:r w:rsidR="00DA1CC6">
              <w:rPr>
                <w:rFonts w:ascii="Arial" w:hAnsi="Arial" w:cs="Arial"/>
              </w:rPr>
              <w:t xml:space="preserve">wnioskodawcy </w:t>
            </w:r>
            <w:r w:rsidRPr="00F7215E">
              <w:rPr>
                <w:rFonts w:ascii="Arial" w:hAnsi="Arial" w:cs="Arial"/>
              </w:rPr>
              <w:t xml:space="preserve">w  Rejestrze podmiotów wykluczonych z możliwości otrzymania środków przeznaczonych na realizację programów finansowanych ze środków </w:t>
            </w:r>
            <w:r w:rsidRPr="00F7215E">
              <w:rPr>
                <w:rFonts w:ascii="Arial" w:hAnsi="Arial" w:cs="Arial"/>
              </w:rPr>
              <w:lastRenderedPageBreak/>
              <w:t>europejskich</w:t>
            </w:r>
            <w:r w:rsidR="00104431" w:rsidRPr="00F7215E">
              <w:rPr>
                <w:rFonts w:ascii="Arial" w:hAnsi="Arial" w:cs="Arial"/>
              </w:rPr>
              <w:t>,</w:t>
            </w:r>
            <w:r w:rsidR="00104431" w:rsidRPr="00397107">
              <w:rPr>
                <w:rFonts w:ascii="Arial" w:hAnsi="Arial" w:cs="Arial"/>
              </w:rPr>
              <w:t xml:space="preserve"> zaprasza</w:t>
            </w:r>
            <w:r w:rsidR="00FB0390">
              <w:rPr>
                <w:rFonts w:ascii="Arial" w:hAnsi="Arial" w:cs="Arial"/>
              </w:rPr>
              <w:t xml:space="preserve"> </w:t>
            </w:r>
            <w:r w:rsidR="00104431" w:rsidRPr="00397107">
              <w:rPr>
                <w:rFonts w:ascii="Arial" w:hAnsi="Arial" w:cs="Arial"/>
              </w:rPr>
              <w:t xml:space="preserve">na podpisanie umów o powierzenie grantu, </w:t>
            </w:r>
            <w:r w:rsidR="00104431" w:rsidRPr="00141399">
              <w:rPr>
                <w:rFonts w:ascii="Arial" w:hAnsi="Arial" w:cs="Arial"/>
                <w:highlight w:val="cyan"/>
              </w:rPr>
              <w:t xml:space="preserve">w terminie </w:t>
            </w:r>
            <w:r w:rsidR="00141399" w:rsidRPr="00141399">
              <w:rPr>
                <w:rFonts w:ascii="Arial" w:hAnsi="Arial" w:cs="Arial"/>
                <w:highlight w:val="cyan"/>
              </w:rPr>
              <w:t>dogodnym dla o</w:t>
            </w:r>
            <w:r w:rsidR="00141399">
              <w:rPr>
                <w:rFonts w:ascii="Arial" w:hAnsi="Arial" w:cs="Arial"/>
                <w:highlight w:val="cyan"/>
              </w:rPr>
              <w:t>b</w:t>
            </w:r>
            <w:r w:rsidR="00141399" w:rsidRPr="00141399">
              <w:rPr>
                <w:rFonts w:ascii="Arial" w:hAnsi="Arial" w:cs="Arial"/>
                <w:highlight w:val="cyan"/>
              </w:rPr>
              <w:t>u stron, nie później jednak niż do</w:t>
            </w:r>
            <w:r w:rsidR="00104431" w:rsidRPr="00397107">
              <w:rPr>
                <w:rFonts w:ascii="Arial" w:hAnsi="Arial" w:cs="Arial"/>
              </w:rPr>
              <w:t>14 dni kalendarzowych od dnia dostarczenia wezwania wskazując miejsce ich podpisania.</w:t>
            </w:r>
          </w:p>
          <w:p w14:paraId="7AA7297D" w14:textId="02B86015" w:rsidR="00104431" w:rsidRPr="00397107" w:rsidRDefault="00B073CC" w:rsidP="00AF1BDB">
            <w:pPr>
              <w:spacing w:after="0" w:line="276" w:lineRule="auto"/>
              <w:rPr>
                <w:rFonts w:ascii="Arial" w:hAnsi="Arial" w:cs="Arial"/>
              </w:rPr>
            </w:pPr>
            <w:r>
              <w:rPr>
                <w:rFonts w:ascii="Arial" w:hAnsi="Arial" w:cs="Arial"/>
              </w:rPr>
              <w:t>5</w:t>
            </w:r>
            <w:r w:rsidR="00E2236D" w:rsidRPr="00397107">
              <w:rPr>
                <w:rFonts w:ascii="Arial" w:hAnsi="Arial" w:cs="Arial"/>
              </w:rPr>
              <w:t xml:space="preserve">. </w:t>
            </w:r>
            <w:r w:rsidR="00104431" w:rsidRPr="00397107">
              <w:rPr>
                <w:rFonts w:ascii="Arial" w:hAnsi="Arial" w:cs="Arial"/>
              </w:rPr>
              <w:t xml:space="preserve">W przypadku, gdy </w:t>
            </w:r>
            <w:r w:rsidR="00DA1CC6">
              <w:rPr>
                <w:rFonts w:ascii="Arial" w:hAnsi="Arial" w:cs="Arial"/>
              </w:rPr>
              <w:t xml:space="preserve">wnioskodawca </w:t>
            </w:r>
            <w:r w:rsidR="00104431" w:rsidRPr="00397107">
              <w:rPr>
                <w:rFonts w:ascii="Arial" w:hAnsi="Arial" w:cs="Arial"/>
              </w:rPr>
              <w:t xml:space="preserve">nie stawi się na podpisanie umowy o powierzenie grantu w wyznaczonym terminie, LGD ponownie zaprasza </w:t>
            </w:r>
            <w:r w:rsidR="00DA1CC6">
              <w:rPr>
                <w:rFonts w:ascii="Arial" w:hAnsi="Arial" w:cs="Arial"/>
              </w:rPr>
              <w:t>wnioskodawcę</w:t>
            </w:r>
            <w:r w:rsidR="00DA1CC6" w:rsidRPr="00397107">
              <w:rPr>
                <w:rFonts w:ascii="Arial" w:hAnsi="Arial" w:cs="Arial"/>
              </w:rPr>
              <w:t xml:space="preserve"> </w:t>
            </w:r>
            <w:r w:rsidR="00104431" w:rsidRPr="00397107">
              <w:rPr>
                <w:rFonts w:ascii="Arial" w:hAnsi="Arial" w:cs="Arial"/>
              </w:rPr>
              <w:t xml:space="preserve">na podpisanie umowy, wyznaczając drugi termin. W sytuacji gdy </w:t>
            </w:r>
            <w:r w:rsidR="00DA1CC6">
              <w:rPr>
                <w:rFonts w:ascii="Arial" w:hAnsi="Arial" w:cs="Arial"/>
              </w:rPr>
              <w:t>wnioskodawca</w:t>
            </w:r>
            <w:r w:rsidR="00104431" w:rsidRPr="00397107">
              <w:rPr>
                <w:rFonts w:ascii="Arial" w:hAnsi="Arial" w:cs="Arial"/>
              </w:rPr>
              <w:t>, pomimo dwukrotnego zaproszenia, nie stawi się na podpisanie umowy, LGD odstępuje od jej podpisania.</w:t>
            </w:r>
          </w:p>
          <w:p w14:paraId="6E0B38D8" w14:textId="2A8C9F6B" w:rsidR="00104431" w:rsidRPr="00397107" w:rsidRDefault="00B073CC" w:rsidP="00AF1BDB">
            <w:pPr>
              <w:spacing w:after="0" w:line="276" w:lineRule="auto"/>
              <w:rPr>
                <w:rFonts w:ascii="Arial" w:hAnsi="Arial" w:cs="Arial"/>
              </w:rPr>
            </w:pPr>
            <w:r>
              <w:rPr>
                <w:rFonts w:ascii="Arial" w:hAnsi="Arial" w:cs="Arial"/>
              </w:rPr>
              <w:t>6</w:t>
            </w:r>
            <w:r w:rsidR="00E2236D" w:rsidRPr="00397107">
              <w:rPr>
                <w:rFonts w:ascii="Arial" w:hAnsi="Arial" w:cs="Arial"/>
              </w:rPr>
              <w:t xml:space="preserve">. </w:t>
            </w:r>
            <w:r w:rsidR="00104431" w:rsidRPr="00397107">
              <w:rPr>
                <w:rFonts w:ascii="Arial" w:hAnsi="Arial" w:cs="Arial"/>
              </w:rPr>
              <w:t xml:space="preserve">Umowę o powierzenie grantu podpisują: ze strony </w:t>
            </w:r>
            <w:r w:rsidR="00E6437E" w:rsidRPr="00397107">
              <w:rPr>
                <w:rFonts w:ascii="Arial" w:hAnsi="Arial" w:cs="Arial"/>
              </w:rPr>
              <w:t>LGD</w:t>
            </w:r>
            <w:r w:rsidR="00104431" w:rsidRPr="00397107">
              <w:rPr>
                <w:rFonts w:ascii="Arial" w:hAnsi="Arial" w:cs="Arial"/>
              </w:rPr>
              <w:t xml:space="preserve"> Zarząd, a ze strony </w:t>
            </w:r>
            <w:r w:rsidR="00DA1CC6">
              <w:rPr>
                <w:rFonts w:ascii="Arial" w:hAnsi="Arial" w:cs="Arial"/>
              </w:rPr>
              <w:t>wnioskodawcy</w:t>
            </w:r>
            <w:r w:rsidR="00DA1CC6" w:rsidRPr="00397107">
              <w:rPr>
                <w:rFonts w:ascii="Arial" w:hAnsi="Arial" w:cs="Arial"/>
              </w:rPr>
              <w:t xml:space="preserve"> </w:t>
            </w:r>
            <w:r w:rsidR="00104431" w:rsidRPr="00397107">
              <w:rPr>
                <w:rFonts w:ascii="Arial" w:hAnsi="Arial" w:cs="Arial"/>
              </w:rPr>
              <w:t>osoby upoważnione do jego reprezentowania zgodnie z danymi zawartymi we wniosku o powierzenie grantu.</w:t>
            </w:r>
          </w:p>
          <w:p w14:paraId="44359101" w14:textId="1BB182D0" w:rsidR="00104431" w:rsidRPr="00397107" w:rsidRDefault="00B073CC" w:rsidP="00AF1BDB">
            <w:pPr>
              <w:spacing w:after="0" w:line="276" w:lineRule="auto"/>
              <w:rPr>
                <w:rFonts w:ascii="Arial" w:hAnsi="Arial" w:cs="Arial"/>
              </w:rPr>
            </w:pPr>
            <w:r>
              <w:rPr>
                <w:rFonts w:ascii="Arial" w:hAnsi="Arial" w:cs="Arial"/>
              </w:rPr>
              <w:t>7</w:t>
            </w:r>
            <w:r w:rsidR="00E2236D" w:rsidRPr="00397107">
              <w:rPr>
                <w:rFonts w:ascii="Arial" w:hAnsi="Arial" w:cs="Arial"/>
              </w:rPr>
              <w:t xml:space="preserve">. </w:t>
            </w:r>
            <w:r w:rsidR="00104431" w:rsidRPr="00397107">
              <w:rPr>
                <w:rFonts w:ascii="Arial" w:hAnsi="Arial" w:cs="Arial"/>
              </w:rPr>
              <w:t xml:space="preserve">Przedmiotem </w:t>
            </w:r>
            <w:r w:rsidR="00DA1CC6">
              <w:rPr>
                <w:rFonts w:ascii="Arial" w:hAnsi="Arial" w:cs="Arial"/>
              </w:rPr>
              <w:t>u</w:t>
            </w:r>
            <w:r w:rsidR="00104431" w:rsidRPr="00397107">
              <w:rPr>
                <w:rFonts w:ascii="Arial" w:hAnsi="Arial" w:cs="Arial"/>
              </w:rPr>
              <w:t xml:space="preserve">mowy jest powierzenie grantu </w:t>
            </w:r>
            <w:r w:rsidR="0092781C">
              <w:rPr>
                <w:rFonts w:ascii="Arial" w:hAnsi="Arial" w:cs="Arial"/>
              </w:rPr>
              <w:t>G</w:t>
            </w:r>
            <w:r w:rsidR="00104431" w:rsidRPr="00397107">
              <w:rPr>
                <w:rFonts w:ascii="Arial" w:hAnsi="Arial" w:cs="Arial"/>
              </w:rPr>
              <w:t xml:space="preserve">rantobiorcy przez </w:t>
            </w:r>
            <w:r w:rsidR="00E6437E" w:rsidRPr="00397107">
              <w:rPr>
                <w:rFonts w:ascii="Arial" w:hAnsi="Arial" w:cs="Arial"/>
              </w:rPr>
              <w:t>LGD</w:t>
            </w:r>
            <w:r w:rsidR="00104431" w:rsidRPr="00397107">
              <w:rPr>
                <w:rFonts w:ascii="Arial" w:hAnsi="Arial" w:cs="Arial"/>
              </w:rPr>
              <w:t xml:space="preserve"> na realizację projektu objętego grantem oraz określenie praw i obowiązków </w:t>
            </w:r>
            <w:r w:rsidR="00DA1CC6">
              <w:rPr>
                <w:rFonts w:ascii="Arial" w:hAnsi="Arial" w:cs="Arial"/>
              </w:rPr>
              <w:t>s</w:t>
            </w:r>
            <w:r w:rsidR="00104431" w:rsidRPr="00397107">
              <w:rPr>
                <w:rFonts w:ascii="Arial" w:hAnsi="Arial" w:cs="Arial"/>
              </w:rPr>
              <w:t xml:space="preserve">tron </w:t>
            </w:r>
            <w:r w:rsidR="00DA1CC6">
              <w:rPr>
                <w:rFonts w:ascii="Arial" w:hAnsi="Arial" w:cs="Arial"/>
              </w:rPr>
              <w:t>u</w:t>
            </w:r>
            <w:r w:rsidR="00104431" w:rsidRPr="00397107">
              <w:rPr>
                <w:rFonts w:ascii="Arial" w:hAnsi="Arial" w:cs="Arial"/>
              </w:rPr>
              <w:t>mowy.</w:t>
            </w:r>
          </w:p>
          <w:p w14:paraId="3341E3E1" w14:textId="02D724DB" w:rsidR="00E2236D" w:rsidRPr="00397107" w:rsidRDefault="00B073CC" w:rsidP="00AF1BDB">
            <w:pPr>
              <w:spacing w:after="0" w:line="276" w:lineRule="auto"/>
              <w:rPr>
                <w:rFonts w:ascii="Arial" w:hAnsi="Arial" w:cs="Arial"/>
              </w:rPr>
            </w:pPr>
            <w:r>
              <w:rPr>
                <w:rFonts w:ascii="Arial" w:hAnsi="Arial" w:cs="Arial"/>
              </w:rPr>
              <w:t>8</w:t>
            </w:r>
            <w:r w:rsidR="00E2236D" w:rsidRPr="00397107">
              <w:rPr>
                <w:rFonts w:ascii="Arial" w:hAnsi="Arial" w:cs="Arial"/>
              </w:rPr>
              <w:t xml:space="preserve">. </w:t>
            </w:r>
            <w:r w:rsidR="00104431" w:rsidRPr="00397107">
              <w:rPr>
                <w:rFonts w:ascii="Arial" w:hAnsi="Arial" w:cs="Arial"/>
              </w:rPr>
              <w:t xml:space="preserve">Umowa o powierzenie grantu określa m.in.: </w:t>
            </w:r>
          </w:p>
          <w:p w14:paraId="2E1B47CA" w14:textId="3F402BF4" w:rsidR="00104431" w:rsidRPr="00397107" w:rsidRDefault="00E2236D" w:rsidP="00AF1BDB">
            <w:pPr>
              <w:spacing w:after="0" w:line="276" w:lineRule="auto"/>
              <w:rPr>
                <w:rFonts w:ascii="Arial" w:hAnsi="Arial" w:cs="Arial"/>
              </w:rPr>
            </w:pPr>
            <w:r w:rsidRPr="00397107">
              <w:rPr>
                <w:rFonts w:ascii="Arial" w:hAnsi="Arial" w:cs="Arial"/>
              </w:rPr>
              <w:t xml:space="preserve">a. </w:t>
            </w:r>
            <w:r w:rsidR="00104431" w:rsidRPr="00397107">
              <w:rPr>
                <w:rFonts w:ascii="Arial" w:hAnsi="Arial" w:cs="Arial"/>
              </w:rPr>
              <w:t xml:space="preserve">strony umowy; </w:t>
            </w:r>
          </w:p>
          <w:p w14:paraId="309119FC" w14:textId="7A961A4E" w:rsidR="00104431" w:rsidRPr="00397107" w:rsidRDefault="00E2236D" w:rsidP="00AF1BDB">
            <w:pPr>
              <w:spacing w:after="0" w:line="276" w:lineRule="auto"/>
              <w:rPr>
                <w:rFonts w:ascii="Arial" w:hAnsi="Arial" w:cs="Arial"/>
              </w:rPr>
            </w:pPr>
            <w:r w:rsidRPr="00397107">
              <w:rPr>
                <w:rFonts w:ascii="Arial" w:hAnsi="Arial" w:cs="Arial"/>
              </w:rPr>
              <w:t xml:space="preserve">b. </w:t>
            </w:r>
            <w:r w:rsidR="00104431" w:rsidRPr="00397107">
              <w:rPr>
                <w:rFonts w:ascii="Arial" w:hAnsi="Arial" w:cs="Arial"/>
              </w:rPr>
              <w:t xml:space="preserve">przedmiot umowy; </w:t>
            </w:r>
          </w:p>
          <w:p w14:paraId="645CFD9B" w14:textId="2C2856CF" w:rsidR="00104431" w:rsidRPr="00397107" w:rsidRDefault="00E2236D" w:rsidP="00AF1BDB">
            <w:pPr>
              <w:spacing w:after="0" w:line="276" w:lineRule="auto"/>
              <w:rPr>
                <w:rFonts w:ascii="Arial" w:hAnsi="Arial" w:cs="Arial"/>
              </w:rPr>
            </w:pPr>
            <w:r w:rsidRPr="00397107">
              <w:rPr>
                <w:rFonts w:ascii="Arial" w:hAnsi="Arial" w:cs="Arial"/>
              </w:rPr>
              <w:t xml:space="preserve">c. </w:t>
            </w:r>
            <w:r w:rsidR="00104431" w:rsidRPr="00397107">
              <w:rPr>
                <w:rFonts w:ascii="Arial" w:hAnsi="Arial" w:cs="Arial"/>
              </w:rPr>
              <w:t xml:space="preserve">sposób realizacji projektu objętego grantem; </w:t>
            </w:r>
          </w:p>
          <w:p w14:paraId="4607A312" w14:textId="7181C754" w:rsidR="00E2236D" w:rsidRPr="00397107" w:rsidRDefault="00E2236D" w:rsidP="00AF1BDB">
            <w:pPr>
              <w:spacing w:after="0" w:line="276" w:lineRule="auto"/>
              <w:rPr>
                <w:rFonts w:ascii="Arial" w:hAnsi="Arial" w:cs="Arial"/>
              </w:rPr>
            </w:pPr>
            <w:r w:rsidRPr="00397107">
              <w:rPr>
                <w:rFonts w:ascii="Arial" w:hAnsi="Arial" w:cs="Arial"/>
              </w:rPr>
              <w:t xml:space="preserve">d. </w:t>
            </w:r>
            <w:r w:rsidR="00104431" w:rsidRPr="00397107">
              <w:rPr>
                <w:rFonts w:ascii="Arial" w:hAnsi="Arial" w:cs="Arial"/>
              </w:rPr>
              <w:t>całkowitą wartość wydatków kwalifikowalnych projektu objętego</w:t>
            </w:r>
            <w:r w:rsidR="00BE3A87" w:rsidRPr="00397107">
              <w:rPr>
                <w:rFonts w:ascii="Arial" w:hAnsi="Arial" w:cs="Arial"/>
              </w:rPr>
              <w:t xml:space="preserve"> grantem</w:t>
            </w:r>
            <w:r w:rsidR="00104431" w:rsidRPr="00397107">
              <w:rPr>
                <w:rFonts w:ascii="Arial" w:hAnsi="Arial" w:cs="Arial"/>
              </w:rPr>
              <w:t>, w tym wysokość grantu i wkładu własnego</w:t>
            </w:r>
            <w:r w:rsidR="00BE3A87" w:rsidRPr="00397107">
              <w:rPr>
                <w:rFonts w:ascii="Arial" w:hAnsi="Arial" w:cs="Arial"/>
              </w:rPr>
              <w:t>;</w:t>
            </w:r>
          </w:p>
          <w:p w14:paraId="21C93A8E" w14:textId="73EC29AC" w:rsidR="00104431" w:rsidRPr="00397107" w:rsidRDefault="00E2236D" w:rsidP="00AF1BDB">
            <w:pPr>
              <w:spacing w:after="0" w:line="276" w:lineRule="auto"/>
              <w:rPr>
                <w:rFonts w:ascii="Arial" w:hAnsi="Arial" w:cs="Arial"/>
              </w:rPr>
            </w:pPr>
            <w:r w:rsidRPr="00397107">
              <w:rPr>
                <w:rFonts w:ascii="Arial" w:hAnsi="Arial" w:cs="Arial"/>
              </w:rPr>
              <w:t xml:space="preserve">e. </w:t>
            </w:r>
            <w:r w:rsidR="00104431" w:rsidRPr="00397107">
              <w:rPr>
                <w:rFonts w:ascii="Arial" w:hAnsi="Arial" w:cs="Arial"/>
              </w:rPr>
              <w:t xml:space="preserve">okres realizacji projektu objętego grantem; warunki przekazania i rozliczenia grantu; </w:t>
            </w:r>
          </w:p>
          <w:p w14:paraId="5FDE6072" w14:textId="1AC8E82A" w:rsidR="00104431" w:rsidRPr="00397107" w:rsidRDefault="00573A8E" w:rsidP="00AF1BDB">
            <w:pPr>
              <w:spacing w:after="0" w:line="276" w:lineRule="auto"/>
              <w:rPr>
                <w:rFonts w:ascii="Arial" w:hAnsi="Arial" w:cs="Arial"/>
              </w:rPr>
            </w:pPr>
            <w:r w:rsidRPr="00397107">
              <w:rPr>
                <w:rFonts w:ascii="Arial" w:hAnsi="Arial" w:cs="Arial"/>
              </w:rPr>
              <w:t xml:space="preserve">f. </w:t>
            </w:r>
            <w:r w:rsidR="00104431" w:rsidRPr="00397107">
              <w:rPr>
                <w:rFonts w:ascii="Arial" w:hAnsi="Arial" w:cs="Arial"/>
              </w:rPr>
              <w:t>zobowiązania Grantobiorcy</w:t>
            </w:r>
            <w:r w:rsidR="00BE3A87" w:rsidRPr="00397107">
              <w:rPr>
                <w:rFonts w:ascii="Arial" w:hAnsi="Arial" w:cs="Arial"/>
              </w:rPr>
              <w:t>;</w:t>
            </w:r>
            <w:r w:rsidR="00104431" w:rsidRPr="00397107">
              <w:rPr>
                <w:rFonts w:ascii="Arial" w:hAnsi="Arial" w:cs="Arial"/>
              </w:rPr>
              <w:t xml:space="preserve"> </w:t>
            </w:r>
          </w:p>
          <w:p w14:paraId="7CC0D60D" w14:textId="1A7E9320" w:rsidR="00104431" w:rsidRPr="00397107" w:rsidRDefault="00573A8E" w:rsidP="00AF1BDB">
            <w:pPr>
              <w:spacing w:after="0" w:line="276" w:lineRule="auto"/>
              <w:rPr>
                <w:rFonts w:ascii="Arial" w:hAnsi="Arial" w:cs="Arial"/>
              </w:rPr>
            </w:pPr>
            <w:r w:rsidRPr="00397107">
              <w:rPr>
                <w:rFonts w:ascii="Arial" w:hAnsi="Arial" w:cs="Arial"/>
              </w:rPr>
              <w:t xml:space="preserve">g. </w:t>
            </w:r>
            <w:r w:rsidR="00104431" w:rsidRPr="00397107">
              <w:rPr>
                <w:rFonts w:ascii="Arial" w:hAnsi="Arial" w:cs="Arial"/>
              </w:rPr>
              <w:t xml:space="preserve">zasady dokumentowania realizacji projektu; </w:t>
            </w:r>
          </w:p>
          <w:p w14:paraId="2460354B" w14:textId="7CDBCF8B" w:rsidR="00104431" w:rsidRPr="00397107" w:rsidRDefault="00573A8E" w:rsidP="00AF1BDB">
            <w:pPr>
              <w:spacing w:after="0" w:line="276" w:lineRule="auto"/>
              <w:rPr>
                <w:rFonts w:ascii="Arial" w:hAnsi="Arial" w:cs="Arial"/>
              </w:rPr>
            </w:pPr>
            <w:r w:rsidRPr="00397107">
              <w:rPr>
                <w:rFonts w:ascii="Arial" w:hAnsi="Arial" w:cs="Arial"/>
              </w:rPr>
              <w:t xml:space="preserve">h. </w:t>
            </w:r>
            <w:r w:rsidR="00104431" w:rsidRPr="00397107">
              <w:rPr>
                <w:rFonts w:ascii="Arial" w:hAnsi="Arial" w:cs="Arial"/>
              </w:rPr>
              <w:t xml:space="preserve">warunki i sposoby pozyskiwania od </w:t>
            </w:r>
            <w:r w:rsidR="00915DD4">
              <w:rPr>
                <w:rFonts w:ascii="Arial" w:hAnsi="Arial" w:cs="Arial"/>
              </w:rPr>
              <w:t>G</w:t>
            </w:r>
            <w:r w:rsidR="00104431" w:rsidRPr="00397107">
              <w:rPr>
                <w:rFonts w:ascii="Arial" w:hAnsi="Arial" w:cs="Arial"/>
              </w:rPr>
              <w:t xml:space="preserve">rantobiorcy danych dotyczących realizacji projektu na potwierdzenie osiągnięcia wskaźników; </w:t>
            </w:r>
          </w:p>
          <w:p w14:paraId="248F5C13" w14:textId="11E8690A" w:rsidR="00104431" w:rsidRPr="00397107" w:rsidRDefault="00573A8E" w:rsidP="00AF1BDB">
            <w:pPr>
              <w:spacing w:after="0" w:line="276" w:lineRule="auto"/>
              <w:rPr>
                <w:rFonts w:ascii="Arial" w:hAnsi="Arial" w:cs="Arial"/>
              </w:rPr>
            </w:pPr>
            <w:r w:rsidRPr="00397107">
              <w:rPr>
                <w:rFonts w:ascii="Arial" w:hAnsi="Arial" w:cs="Arial"/>
              </w:rPr>
              <w:t xml:space="preserve">i. </w:t>
            </w:r>
            <w:r w:rsidR="00104431" w:rsidRPr="00397107">
              <w:rPr>
                <w:rFonts w:ascii="Arial" w:hAnsi="Arial" w:cs="Arial"/>
              </w:rPr>
              <w:t xml:space="preserve">sposoby zabezpieczenia prawidłowej realizacji grantu; </w:t>
            </w:r>
          </w:p>
          <w:p w14:paraId="732617CE" w14:textId="44E121BE" w:rsidR="00104431" w:rsidRPr="00397107" w:rsidRDefault="00573A8E" w:rsidP="00AF1BDB">
            <w:pPr>
              <w:spacing w:after="0" w:line="276" w:lineRule="auto"/>
              <w:rPr>
                <w:rFonts w:ascii="Arial" w:hAnsi="Arial" w:cs="Arial"/>
              </w:rPr>
            </w:pPr>
            <w:r w:rsidRPr="00397107">
              <w:rPr>
                <w:rFonts w:ascii="Arial" w:hAnsi="Arial" w:cs="Arial"/>
              </w:rPr>
              <w:t xml:space="preserve">j. </w:t>
            </w:r>
            <w:r w:rsidR="00104431" w:rsidRPr="00397107">
              <w:rPr>
                <w:rFonts w:ascii="Arial" w:hAnsi="Arial" w:cs="Arial"/>
              </w:rPr>
              <w:t xml:space="preserve">określenie zasad zmiany umowy; </w:t>
            </w:r>
          </w:p>
          <w:p w14:paraId="2D630A4F" w14:textId="404DA781" w:rsidR="00104431" w:rsidRPr="00397107" w:rsidRDefault="00573A8E" w:rsidP="00AF1BDB">
            <w:pPr>
              <w:spacing w:after="0" w:line="276" w:lineRule="auto"/>
              <w:rPr>
                <w:rFonts w:ascii="Arial" w:hAnsi="Arial" w:cs="Arial"/>
              </w:rPr>
            </w:pPr>
            <w:r w:rsidRPr="00397107">
              <w:rPr>
                <w:rFonts w:ascii="Arial" w:hAnsi="Arial" w:cs="Arial"/>
              </w:rPr>
              <w:t xml:space="preserve">k. </w:t>
            </w:r>
            <w:r w:rsidR="00104431" w:rsidRPr="00397107">
              <w:rPr>
                <w:rFonts w:ascii="Arial" w:hAnsi="Arial" w:cs="Arial"/>
              </w:rPr>
              <w:t xml:space="preserve">warunki i terminy zwrotu środków nieprawidłowo wykorzystanych lub pobranych w nadmiernej wysokości lub w sposób nienależny; </w:t>
            </w:r>
          </w:p>
          <w:p w14:paraId="54A066D4" w14:textId="48D6DF1B" w:rsidR="00104431" w:rsidRPr="00397107" w:rsidRDefault="00573A8E" w:rsidP="00AF1BDB">
            <w:pPr>
              <w:spacing w:after="0" w:line="276" w:lineRule="auto"/>
              <w:rPr>
                <w:rFonts w:ascii="Arial" w:hAnsi="Arial" w:cs="Arial"/>
              </w:rPr>
            </w:pPr>
            <w:r w:rsidRPr="00397107">
              <w:rPr>
                <w:rFonts w:ascii="Arial" w:hAnsi="Arial" w:cs="Arial"/>
              </w:rPr>
              <w:t xml:space="preserve">l. </w:t>
            </w:r>
            <w:r w:rsidR="00104431" w:rsidRPr="00397107">
              <w:rPr>
                <w:rFonts w:ascii="Arial" w:hAnsi="Arial" w:cs="Arial"/>
              </w:rPr>
              <w:t xml:space="preserve">obowiązki informacyjno-promocyjne; </w:t>
            </w:r>
          </w:p>
          <w:p w14:paraId="685F4AF2" w14:textId="77777777" w:rsidR="00F7215E" w:rsidRPr="006B1517" w:rsidRDefault="00573A8E" w:rsidP="00AF1BDB">
            <w:pPr>
              <w:spacing w:after="0" w:line="276" w:lineRule="auto"/>
              <w:rPr>
                <w:rFonts w:ascii="Arial" w:hAnsi="Arial" w:cs="Arial"/>
              </w:rPr>
            </w:pPr>
            <w:r w:rsidRPr="00397107">
              <w:rPr>
                <w:rFonts w:ascii="Arial" w:hAnsi="Arial" w:cs="Arial"/>
              </w:rPr>
              <w:lastRenderedPageBreak/>
              <w:t xml:space="preserve">ł. </w:t>
            </w:r>
            <w:r w:rsidR="00104431" w:rsidRPr="006B1517">
              <w:rPr>
                <w:rFonts w:ascii="Arial" w:hAnsi="Arial" w:cs="Arial"/>
              </w:rPr>
              <w:t>obowiązki w zakresie sprawozdawczości</w:t>
            </w:r>
          </w:p>
          <w:p w14:paraId="1C9FEAD5" w14:textId="3BD69920" w:rsidR="00104431" w:rsidRPr="00397107" w:rsidRDefault="00F7215E" w:rsidP="00AF1BDB">
            <w:pPr>
              <w:spacing w:after="0" w:line="276" w:lineRule="auto"/>
              <w:rPr>
                <w:rFonts w:ascii="Arial" w:hAnsi="Arial" w:cs="Arial"/>
              </w:rPr>
            </w:pPr>
            <w:r w:rsidRPr="006B1517">
              <w:rPr>
                <w:rFonts w:ascii="Arial" w:hAnsi="Arial" w:cs="Arial"/>
              </w:rPr>
              <w:t>m. zobowiązanie grantobiorcy do poddania się kontroli przeprowadzanej przez LGD lub inne podmioty lub instytucje do tego uprawnione lub na zlecenie tych podmiotów lub instytucji.</w:t>
            </w:r>
            <w:r w:rsidRPr="00F7215E">
              <w:rPr>
                <w:rFonts w:ascii="Arial" w:hAnsi="Arial" w:cs="Arial"/>
              </w:rPr>
              <w:t xml:space="preserve"> </w:t>
            </w:r>
          </w:p>
          <w:p w14:paraId="07117823" w14:textId="28C0A0DA" w:rsidR="00104431" w:rsidRPr="00397107" w:rsidRDefault="00B073CC" w:rsidP="00AF1BDB">
            <w:pPr>
              <w:spacing w:after="0" w:line="276" w:lineRule="auto"/>
              <w:rPr>
                <w:rFonts w:ascii="Arial" w:hAnsi="Arial" w:cs="Arial"/>
              </w:rPr>
            </w:pPr>
            <w:r>
              <w:rPr>
                <w:rFonts w:ascii="Arial" w:hAnsi="Arial" w:cs="Arial"/>
              </w:rPr>
              <w:t>9</w:t>
            </w:r>
            <w:r w:rsidR="00573A8E" w:rsidRPr="00397107">
              <w:rPr>
                <w:rFonts w:ascii="Arial" w:hAnsi="Arial" w:cs="Arial"/>
              </w:rPr>
              <w:t xml:space="preserve">. </w:t>
            </w:r>
            <w:r w:rsidR="00104431" w:rsidRPr="00397107">
              <w:rPr>
                <w:rFonts w:ascii="Arial" w:hAnsi="Arial" w:cs="Arial"/>
              </w:rPr>
              <w:t>Umowa jest zawierana w dwóch jednobrzmiących egzemplarzach po jednym dla każdej ze stron.</w:t>
            </w:r>
          </w:p>
        </w:tc>
        <w:tc>
          <w:tcPr>
            <w:tcW w:w="2127" w:type="dxa"/>
          </w:tcPr>
          <w:p w14:paraId="14404938" w14:textId="49FBA9E4" w:rsidR="00104431" w:rsidRPr="00397107" w:rsidRDefault="00104431" w:rsidP="00104431">
            <w:pPr>
              <w:rPr>
                <w:rFonts w:ascii="Arial" w:hAnsi="Arial" w:cs="Arial"/>
                <w:bCs/>
              </w:rPr>
            </w:pPr>
            <w:bookmarkStart w:id="4" w:name="_Hlk532804627"/>
            <w:r w:rsidRPr="00397107">
              <w:rPr>
                <w:rFonts w:ascii="Arial" w:hAnsi="Arial" w:cs="Arial"/>
                <w:bCs/>
              </w:rPr>
              <w:lastRenderedPageBreak/>
              <w:t xml:space="preserve">Wzór pisma zapraszającego na podpisanie umowy </w:t>
            </w:r>
            <w:bookmarkEnd w:id="4"/>
          </w:p>
          <w:p w14:paraId="01459C26" w14:textId="77777777" w:rsidR="00104431" w:rsidRPr="00397107" w:rsidRDefault="00104431" w:rsidP="00104431">
            <w:pPr>
              <w:jc w:val="both"/>
              <w:rPr>
                <w:rFonts w:ascii="Arial" w:hAnsi="Arial" w:cs="Arial"/>
                <w:bCs/>
                <w:i/>
              </w:rPr>
            </w:pPr>
          </w:p>
          <w:p w14:paraId="443A780F" w14:textId="1CBAEBFA" w:rsidR="00104431" w:rsidRPr="00397107" w:rsidRDefault="00104431" w:rsidP="00104431">
            <w:pPr>
              <w:widowControl w:val="0"/>
              <w:spacing w:after="0" w:line="276" w:lineRule="auto"/>
              <w:rPr>
                <w:rFonts w:ascii="Arial" w:eastAsia="Courier New" w:hAnsi="Arial" w:cs="Arial"/>
                <w:bCs/>
                <w:sz w:val="20"/>
                <w:szCs w:val="20"/>
                <w:lang w:eastAsia="pl-PL"/>
              </w:rPr>
            </w:pPr>
            <w:bookmarkStart w:id="5" w:name="_Hlk512863027"/>
            <w:r w:rsidRPr="00397107">
              <w:rPr>
                <w:rFonts w:ascii="Arial" w:eastAsia="Courier New" w:hAnsi="Arial" w:cs="Arial"/>
                <w:bCs/>
              </w:rPr>
              <w:t>Wzór umowy o powierzenie grantu</w:t>
            </w:r>
            <w:bookmarkEnd w:id="5"/>
          </w:p>
        </w:tc>
      </w:tr>
      <w:tr w:rsidR="00104431" w:rsidRPr="00397107" w14:paraId="7F28BF98" w14:textId="77777777" w:rsidTr="00AF1BDB">
        <w:trPr>
          <w:trHeight w:val="708"/>
        </w:trPr>
        <w:tc>
          <w:tcPr>
            <w:tcW w:w="710" w:type="dxa"/>
          </w:tcPr>
          <w:p w14:paraId="61DD46FE" w14:textId="7C203D7C" w:rsidR="00104431" w:rsidRPr="00397107" w:rsidRDefault="00BE3A87" w:rsidP="00E2236D">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lastRenderedPageBreak/>
              <w:t>2.2</w:t>
            </w:r>
          </w:p>
        </w:tc>
        <w:tc>
          <w:tcPr>
            <w:tcW w:w="1843" w:type="dxa"/>
            <w:vAlign w:val="center"/>
          </w:tcPr>
          <w:p w14:paraId="00F96DB2" w14:textId="10A6A1F4" w:rsidR="00104431" w:rsidRPr="00397107" w:rsidRDefault="00104431" w:rsidP="00E2236D">
            <w:pPr>
              <w:widowControl w:val="0"/>
              <w:spacing w:after="0" w:line="276" w:lineRule="auto"/>
              <w:rPr>
                <w:rFonts w:ascii="Arial" w:eastAsia="Courier New" w:hAnsi="Arial" w:cs="Arial"/>
                <w:color w:val="0070C0"/>
                <w:lang w:eastAsia="pl-PL"/>
              </w:rPr>
            </w:pPr>
            <w:r w:rsidRPr="00397107">
              <w:rPr>
                <w:rFonts w:ascii="Arial" w:eastAsia="Courier New" w:hAnsi="Arial" w:cs="Arial"/>
                <w:b/>
              </w:rPr>
              <w:t xml:space="preserve">Zabezpieczenie grantów </w:t>
            </w:r>
          </w:p>
        </w:tc>
        <w:tc>
          <w:tcPr>
            <w:tcW w:w="1842" w:type="dxa"/>
            <w:shd w:val="clear" w:color="auto" w:fill="auto"/>
            <w:vAlign w:val="center"/>
          </w:tcPr>
          <w:p w14:paraId="7BF1FCF5" w14:textId="639FC77C" w:rsidR="00104431" w:rsidRPr="00397107" w:rsidRDefault="00104431" w:rsidP="00E2236D">
            <w:pPr>
              <w:widowControl w:val="0"/>
              <w:spacing w:after="0" w:line="276" w:lineRule="auto"/>
              <w:rPr>
                <w:rFonts w:ascii="Arial" w:eastAsia="Courier New" w:hAnsi="Arial" w:cs="Arial"/>
                <w:lang w:eastAsia="pl-PL"/>
              </w:rPr>
            </w:pPr>
            <w:r w:rsidRPr="00397107">
              <w:rPr>
                <w:rFonts w:ascii="Arial" w:eastAsia="Courier New" w:hAnsi="Arial" w:cs="Arial"/>
              </w:rPr>
              <w:t>Zarząd LGD / Grantobiorca</w:t>
            </w:r>
          </w:p>
        </w:tc>
        <w:tc>
          <w:tcPr>
            <w:tcW w:w="7938" w:type="dxa"/>
            <w:shd w:val="clear" w:color="auto" w:fill="auto"/>
            <w:vAlign w:val="center"/>
          </w:tcPr>
          <w:p w14:paraId="141A2DBC" w14:textId="03F41A17" w:rsidR="00875B41" w:rsidRPr="006B1517" w:rsidRDefault="00875B41" w:rsidP="00AF1BDB">
            <w:pPr>
              <w:spacing w:after="0" w:line="276" w:lineRule="auto"/>
              <w:rPr>
                <w:rFonts w:ascii="Arial" w:hAnsi="Arial" w:cs="Arial"/>
              </w:rPr>
            </w:pPr>
            <w:r w:rsidRPr="006B1517">
              <w:rPr>
                <w:rFonts w:ascii="Arial" w:hAnsi="Arial" w:cs="Arial"/>
              </w:rPr>
              <w:t xml:space="preserve">1. Zabezpieczenie prawidłowej realizacji Umowy dotyczy </w:t>
            </w:r>
            <w:r w:rsidR="0092781C" w:rsidRPr="006B1517">
              <w:rPr>
                <w:rFonts w:ascii="Arial" w:hAnsi="Arial" w:cs="Arial"/>
              </w:rPr>
              <w:t>g</w:t>
            </w:r>
            <w:r w:rsidRPr="006B1517">
              <w:rPr>
                <w:rFonts w:ascii="Arial" w:hAnsi="Arial" w:cs="Arial"/>
              </w:rPr>
              <w:t>rantobiorców nie będących jednostką sektora finansów publicznych albo fundacją, której jedynym fundatorem jest Skarb Państwa</w:t>
            </w:r>
            <w:r w:rsidR="00BE3A87" w:rsidRPr="006B1517">
              <w:rPr>
                <w:rFonts w:ascii="Arial" w:hAnsi="Arial" w:cs="Arial"/>
              </w:rPr>
              <w:t>.</w:t>
            </w:r>
          </w:p>
          <w:p w14:paraId="4B594729" w14:textId="4699A47E" w:rsidR="00875B41" w:rsidRPr="006B1517" w:rsidRDefault="00875B41" w:rsidP="00AF1BDB">
            <w:pPr>
              <w:spacing w:after="0" w:line="276" w:lineRule="auto"/>
              <w:rPr>
                <w:rFonts w:ascii="Arial" w:hAnsi="Arial" w:cs="Arial"/>
              </w:rPr>
            </w:pPr>
            <w:r w:rsidRPr="006B1517">
              <w:rPr>
                <w:rFonts w:ascii="Arial" w:hAnsi="Arial" w:cs="Arial"/>
              </w:rPr>
              <w:t xml:space="preserve">2. Grantobiorca wnosi do LGD poprawnie ustanowione zabezpieczenie prawidłowej realizacji Umowy nie później niż w terminie 7 dni kalendarzowych od zawarcia Umowy, na kwotę nie mniejszą niż całkowita wartość wydatków </w:t>
            </w:r>
            <w:r w:rsidR="0092781C" w:rsidRPr="006B1517">
              <w:rPr>
                <w:rFonts w:ascii="Arial" w:hAnsi="Arial" w:cs="Arial"/>
              </w:rPr>
              <w:t>grantu</w:t>
            </w:r>
            <w:r w:rsidRPr="006B1517">
              <w:rPr>
                <w:rFonts w:ascii="Arial" w:hAnsi="Arial" w:cs="Arial"/>
              </w:rPr>
              <w:t xml:space="preserve">. W przypadku wystąpienia siły wyższej, Grantobiorca może wnieść zabezpieczenie w terminie późniejszym, uzgodnionym z </w:t>
            </w:r>
            <w:r w:rsidR="00E6437E" w:rsidRPr="006B1517">
              <w:rPr>
                <w:rFonts w:ascii="Arial" w:hAnsi="Arial" w:cs="Arial"/>
              </w:rPr>
              <w:t>LGD</w:t>
            </w:r>
            <w:r w:rsidRPr="006B1517">
              <w:rPr>
                <w:rFonts w:ascii="Arial" w:hAnsi="Arial" w:cs="Arial"/>
              </w:rPr>
              <w:t xml:space="preserve">, w siedzibie </w:t>
            </w:r>
            <w:r w:rsidR="00E6437E" w:rsidRPr="006B1517">
              <w:rPr>
                <w:rFonts w:ascii="Arial" w:hAnsi="Arial" w:cs="Arial"/>
              </w:rPr>
              <w:t>LGD</w:t>
            </w:r>
            <w:r w:rsidRPr="006B1517">
              <w:rPr>
                <w:rFonts w:ascii="Arial" w:hAnsi="Arial" w:cs="Arial"/>
              </w:rPr>
              <w:t xml:space="preserve"> lub przesłać pocztą z notarialnym poświadczeniem.</w:t>
            </w:r>
          </w:p>
          <w:p w14:paraId="3B0BBCC6" w14:textId="5217573E" w:rsidR="00875B41" w:rsidRPr="006B1517" w:rsidRDefault="00875B41" w:rsidP="00AF1BDB">
            <w:pPr>
              <w:spacing w:after="0" w:line="276" w:lineRule="auto"/>
              <w:rPr>
                <w:rFonts w:ascii="Arial" w:hAnsi="Arial" w:cs="Arial"/>
              </w:rPr>
            </w:pPr>
            <w:r w:rsidRPr="006B1517">
              <w:rPr>
                <w:rFonts w:ascii="Arial" w:hAnsi="Arial" w:cs="Arial"/>
              </w:rPr>
              <w:t>3. Grantobiorca składa zabezpieczenie w formie weksla in blanco wraz z deklaracją wekslową, na wzorze stanowiącym załącznik nr 8 do Umowy.</w:t>
            </w:r>
            <w:r w:rsidR="00C504BC" w:rsidRPr="006B1517">
              <w:rPr>
                <w:rFonts w:ascii="Arial" w:hAnsi="Arial" w:cs="Arial"/>
              </w:rPr>
              <w:t xml:space="preserve"> Zarząd LGD weryfikuje poprawność wniesienia zabezpieczenia. W sytuacji wystąpienia błędów / braków </w:t>
            </w:r>
            <w:r w:rsidR="005170CC" w:rsidRPr="006B1517">
              <w:rPr>
                <w:rFonts w:ascii="Arial" w:hAnsi="Arial" w:cs="Arial"/>
              </w:rPr>
              <w:t>nie przyjmuje zabezpieczenia i wzywa do wniesienia poprawnego zabezpieczenia.</w:t>
            </w:r>
          </w:p>
          <w:p w14:paraId="4C55B957" w14:textId="0B369687" w:rsidR="00875B41" w:rsidRPr="006B1517" w:rsidRDefault="00875B41" w:rsidP="00AF1BDB">
            <w:pPr>
              <w:spacing w:after="0" w:line="276" w:lineRule="auto"/>
              <w:rPr>
                <w:rFonts w:ascii="Arial" w:hAnsi="Arial" w:cs="Arial"/>
              </w:rPr>
            </w:pPr>
            <w:r w:rsidRPr="006B1517">
              <w:rPr>
                <w:rFonts w:ascii="Arial" w:hAnsi="Arial" w:cs="Arial"/>
              </w:rPr>
              <w:t>4. Zabezpieczenie ustanawiane jest na okres od dnia zawarcia Umowy do upływu okresu trwałości rezultatów i/lub trwałości projektu objętego grantem (jeśli dotyczy)</w:t>
            </w:r>
            <w:r w:rsidR="00B073CC" w:rsidRPr="006B1517">
              <w:rPr>
                <w:rFonts w:ascii="Arial" w:hAnsi="Arial" w:cs="Arial"/>
              </w:rPr>
              <w:t xml:space="preserve"> i jest przechowywane w siedzibie LGD ze szczególną starannością, w wyznaczonym przez Zarząd LGD miejscu posiadającym odpowiednie zabezpieczenia techniczne, które uniemożliwiają ich zniszczenie lub usunięcie przez osoby do tego nieuprawnione.</w:t>
            </w:r>
          </w:p>
          <w:p w14:paraId="0FB42E67" w14:textId="6BFA3BAE" w:rsidR="00875B41" w:rsidRPr="006B1517" w:rsidRDefault="00875B41" w:rsidP="00AF1BDB">
            <w:pPr>
              <w:spacing w:after="0" w:line="276" w:lineRule="auto"/>
              <w:rPr>
                <w:rFonts w:ascii="Arial" w:hAnsi="Arial" w:cs="Arial"/>
              </w:rPr>
            </w:pPr>
            <w:r w:rsidRPr="006B1517">
              <w:rPr>
                <w:rFonts w:ascii="Arial" w:hAnsi="Arial" w:cs="Arial"/>
              </w:rPr>
              <w:t xml:space="preserve">5. W przypadku prawidłowego wypełnienia przez </w:t>
            </w:r>
            <w:proofErr w:type="spellStart"/>
            <w:r w:rsidR="0092781C" w:rsidRPr="006B1517">
              <w:rPr>
                <w:rFonts w:ascii="Arial" w:hAnsi="Arial" w:cs="Arial"/>
              </w:rPr>
              <w:t>g</w:t>
            </w:r>
            <w:r w:rsidRPr="006B1517">
              <w:rPr>
                <w:rFonts w:ascii="Arial" w:hAnsi="Arial" w:cs="Arial"/>
              </w:rPr>
              <w:t>rantobiorcę</w:t>
            </w:r>
            <w:proofErr w:type="spellEnd"/>
            <w:r w:rsidRPr="006B1517">
              <w:rPr>
                <w:rFonts w:ascii="Arial" w:hAnsi="Arial" w:cs="Arial"/>
              </w:rPr>
              <w:t xml:space="preserve"> wszelkich zobowiązań określonych w </w:t>
            </w:r>
            <w:r w:rsidR="0092781C" w:rsidRPr="006B1517">
              <w:rPr>
                <w:rFonts w:ascii="Arial" w:hAnsi="Arial" w:cs="Arial"/>
              </w:rPr>
              <w:t>u</w:t>
            </w:r>
            <w:r w:rsidRPr="006B1517">
              <w:rPr>
                <w:rFonts w:ascii="Arial" w:hAnsi="Arial" w:cs="Arial"/>
              </w:rPr>
              <w:t xml:space="preserve">mowie, </w:t>
            </w:r>
            <w:r w:rsidR="00C504BC" w:rsidRPr="006B1517">
              <w:rPr>
                <w:rFonts w:ascii="Arial" w:hAnsi="Arial" w:cs="Arial"/>
              </w:rPr>
              <w:t xml:space="preserve">Zarząd </w:t>
            </w:r>
            <w:r w:rsidR="00E6437E" w:rsidRPr="006B1517">
              <w:rPr>
                <w:rFonts w:ascii="Arial" w:hAnsi="Arial" w:cs="Arial"/>
              </w:rPr>
              <w:t>LGD</w:t>
            </w:r>
            <w:r w:rsidRPr="006B1517">
              <w:rPr>
                <w:rFonts w:ascii="Arial" w:hAnsi="Arial" w:cs="Arial"/>
              </w:rPr>
              <w:t xml:space="preserve"> zwróci </w:t>
            </w:r>
            <w:r w:rsidR="0092781C" w:rsidRPr="006B1517">
              <w:rPr>
                <w:rFonts w:ascii="Arial" w:hAnsi="Arial" w:cs="Arial"/>
              </w:rPr>
              <w:t>g</w:t>
            </w:r>
            <w:r w:rsidRPr="006B1517">
              <w:rPr>
                <w:rFonts w:ascii="Arial" w:hAnsi="Arial" w:cs="Arial"/>
              </w:rPr>
              <w:t>rantobiorcy ustanowione zabezpieczenie lub zniszczy je komisyjnie po upływie okresu</w:t>
            </w:r>
            <w:r w:rsidR="009457A3" w:rsidRPr="006B1517">
              <w:rPr>
                <w:rFonts w:ascii="Arial" w:hAnsi="Arial" w:cs="Arial"/>
              </w:rPr>
              <w:t xml:space="preserve"> trwałości rezultatów i/lub trwałości projektu objętego grantem (jeśli dotyczy).</w:t>
            </w:r>
            <w:r w:rsidR="00F7215E" w:rsidRPr="006B1517">
              <w:rPr>
                <w:rFonts w:ascii="Arial" w:hAnsi="Arial" w:cs="Arial"/>
              </w:rPr>
              <w:t xml:space="preserve"> </w:t>
            </w:r>
            <w:r w:rsidR="00F7215E" w:rsidRPr="006B1517">
              <w:rPr>
                <w:rFonts w:ascii="Arial" w:hAnsi="Arial" w:cs="Arial"/>
              </w:rPr>
              <w:lastRenderedPageBreak/>
              <w:t>Komisja dokonująca zniszczenia składa się z członka Zarządu i pracownika Biura LGD.</w:t>
            </w:r>
          </w:p>
          <w:p w14:paraId="53723FF8" w14:textId="4D1E23F4" w:rsidR="00875B41" w:rsidRPr="006B1517" w:rsidRDefault="00875B41" w:rsidP="00AF1BDB">
            <w:pPr>
              <w:spacing w:after="0" w:line="276" w:lineRule="auto"/>
              <w:rPr>
                <w:rFonts w:ascii="Arial" w:hAnsi="Arial" w:cs="Arial"/>
              </w:rPr>
            </w:pPr>
            <w:r w:rsidRPr="006B1517">
              <w:rPr>
                <w:rFonts w:ascii="Arial" w:hAnsi="Arial" w:cs="Arial"/>
              </w:rPr>
              <w:t xml:space="preserve">6. W przypadku, gdy wniosek o powierzenie grantu przewiduje trwałość projektu objętego grantem lub jego rezultatów, zwrot dokumentu stanowiącego zabezpieczenie następuje nie wcześniej niż po upływie okresu trwałości. W przypadku wszczęcia postępowania windykacyjnego wobec </w:t>
            </w:r>
            <w:r w:rsidR="0092781C" w:rsidRPr="006B1517">
              <w:rPr>
                <w:rFonts w:ascii="Arial" w:hAnsi="Arial" w:cs="Arial"/>
              </w:rPr>
              <w:t>g</w:t>
            </w:r>
            <w:r w:rsidRPr="006B1517">
              <w:rPr>
                <w:rFonts w:ascii="Arial" w:hAnsi="Arial" w:cs="Arial"/>
              </w:rPr>
              <w:t>rantobiorcy, zwrot zabezpieczenia może nastąpić nie wcześniej niż po zakończeniu tego postępowania.</w:t>
            </w:r>
          </w:p>
          <w:p w14:paraId="0D824529" w14:textId="09B024DB" w:rsidR="001C22A0" w:rsidRPr="006B1517" w:rsidRDefault="00875B41" w:rsidP="00AF1BDB">
            <w:pPr>
              <w:spacing w:after="0" w:line="276" w:lineRule="auto"/>
              <w:rPr>
                <w:rFonts w:ascii="Arial" w:hAnsi="Arial" w:cs="Arial"/>
              </w:rPr>
            </w:pPr>
            <w:r w:rsidRPr="006B1517">
              <w:rPr>
                <w:rFonts w:ascii="Arial" w:hAnsi="Arial" w:cs="Arial"/>
              </w:rPr>
              <w:t xml:space="preserve">7. </w:t>
            </w:r>
            <w:r w:rsidR="00104431" w:rsidRPr="006B1517">
              <w:rPr>
                <w:rFonts w:ascii="Arial" w:hAnsi="Arial" w:cs="Arial"/>
              </w:rPr>
              <w:t>Wszystkie szczegóły dotyczące zabezpieczenia grantów dookreśla umowa o powierzenie grantu.</w:t>
            </w:r>
          </w:p>
        </w:tc>
        <w:tc>
          <w:tcPr>
            <w:tcW w:w="2127" w:type="dxa"/>
          </w:tcPr>
          <w:p w14:paraId="59A3E22D" w14:textId="583A390C" w:rsidR="00104431" w:rsidRPr="00397107" w:rsidRDefault="000C0C4A" w:rsidP="00104431">
            <w:pPr>
              <w:rPr>
                <w:rFonts w:ascii="Arial" w:hAnsi="Arial" w:cs="Arial"/>
                <w:bCs/>
              </w:rPr>
            </w:pPr>
            <w:r w:rsidRPr="00397107">
              <w:rPr>
                <w:rFonts w:ascii="Arial" w:hAnsi="Arial" w:cs="Arial"/>
                <w:bCs/>
              </w:rPr>
              <w:lastRenderedPageBreak/>
              <w:t xml:space="preserve">Wzór weksla i deklaracji do weksla (załącznik do umowy o powierzenie grantu) </w:t>
            </w:r>
          </w:p>
        </w:tc>
      </w:tr>
      <w:tr w:rsidR="009457A3" w:rsidRPr="00397107" w14:paraId="59D04969" w14:textId="77777777" w:rsidTr="00875B41">
        <w:trPr>
          <w:trHeight w:val="1489"/>
        </w:trPr>
        <w:tc>
          <w:tcPr>
            <w:tcW w:w="710" w:type="dxa"/>
          </w:tcPr>
          <w:p w14:paraId="7D23A1E8" w14:textId="1C726EE6" w:rsidR="009457A3" w:rsidRPr="00397107" w:rsidRDefault="00BE3A87" w:rsidP="00E2236D">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2.3</w:t>
            </w:r>
          </w:p>
        </w:tc>
        <w:tc>
          <w:tcPr>
            <w:tcW w:w="1843" w:type="dxa"/>
            <w:vAlign w:val="center"/>
          </w:tcPr>
          <w:p w14:paraId="5B072E73" w14:textId="0474173A" w:rsidR="009457A3" w:rsidRPr="00397107" w:rsidRDefault="009457A3" w:rsidP="00E2236D">
            <w:pPr>
              <w:widowControl w:val="0"/>
              <w:spacing w:after="0" w:line="276" w:lineRule="auto"/>
              <w:rPr>
                <w:rFonts w:ascii="Arial" w:eastAsia="Courier New" w:hAnsi="Arial" w:cs="Arial"/>
                <w:b/>
              </w:rPr>
            </w:pPr>
            <w:r w:rsidRPr="00397107">
              <w:rPr>
                <w:rFonts w:ascii="Arial" w:eastAsia="Courier New" w:hAnsi="Arial" w:cs="Arial"/>
                <w:b/>
              </w:rPr>
              <w:t>Zmiany  umowy o powierzenie grantu</w:t>
            </w:r>
            <w:r w:rsidR="00243A27" w:rsidRPr="00397107">
              <w:rPr>
                <w:rFonts w:ascii="Arial" w:eastAsia="Courier New" w:hAnsi="Arial" w:cs="Arial"/>
                <w:b/>
              </w:rPr>
              <w:t>, w tym zmiany we wniosku o powierzenie grantu</w:t>
            </w:r>
          </w:p>
        </w:tc>
        <w:tc>
          <w:tcPr>
            <w:tcW w:w="1842" w:type="dxa"/>
            <w:shd w:val="clear" w:color="auto" w:fill="auto"/>
            <w:vAlign w:val="center"/>
          </w:tcPr>
          <w:p w14:paraId="3D8DE4A5" w14:textId="380B3170" w:rsidR="009457A3" w:rsidRPr="00397107" w:rsidRDefault="009457A3" w:rsidP="00E2236D">
            <w:pPr>
              <w:widowControl w:val="0"/>
              <w:spacing w:after="0" w:line="276" w:lineRule="auto"/>
              <w:rPr>
                <w:rFonts w:ascii="Arial" w:eastAsia="Courier New" w:hAnsi="Arial" w:cs="Arial"/>
              </w:rPr>
            </w:pPr>
            <w:r w:rsidRPr="00397107">
              <w:rPr>
                <w:rFonts w:ascii="Arial" w:eastAsia="Courier New" w:hAnsi="Arial" w:cs="Arial"/>
              </w:rPr>
              <w:t xml:space="preserve">Rada LGD / Zarząd LGD / </w:t>
            </w:r>
            <w:r w:rsidR="005170CC">
              <w:rPr>
                <w:rFonts w:ascii="Arial" w:eastAsia="Courier New" w:hAnsi="Arial" w:cs="Arial"/>
              </w:rPr>
              <w:t xml:space="preserve">Biuro LGD/ </w:t>
            </w:r>
            <w:r w:rsidRPr="00397107">
              <w:rPr>
                <w:rFonts w:ascii="Arial" w:eastAsia="Courier New" w:hAnsi="Arial" w:cs="Arial"/>
              </w:rPr>
              <w:t>Grantobiorca</w:t>
            </w:r>
          </w:p>
        </w:tc>
        <w:tc>
          <w:tcPr>
            <w:tcW w:w="7938" w:type="dxa"/>
            <w:shd w:val="clear" w:color="auto" w:fill="auto"/>
            <w:vAlign w:val="center"/>
          </w:tcPr>
          <w:p w14:paraId="56F628EB" w14:textId="4E4BADD2" w:rsidR="00243A27" w:rsidRPr="006B1517" w:rsidRDefault="001C22A0" w:rsidP="00AF1BDB">
            <w:pPr>
              <w:spacing w:after="0" w:line="276" w:lineRule="auto"/>
              <w:ind w:left="-76"/>
              <w:rPr>
                <w:rFonts w:ascii="Arial" w:hAnsi="Arial" w:cs="Arial"/>
              </w:rPr>
            </w:pPr>
            <w:r w:rsidRPr="006B1517">
              <w:rPr>
                <w:rFonts w:ascii="Arial" w:hAnsi="Arial" w:cs="Arial"/>
                <w:color w:val="262626" w:themeColor="text1" w:themeTint="D9"/>
              </w:rPr>
              <w:t xml:space="preserve">1. </w:t>
            </w:r>
            <w:r w:rsidR="00243A27" w:rsidRPr="006B1517">
              <w:rPr>
                <w:rFonts w:ascii="Arial" w:hAnsi="Arial" w:cs="Arial"/>
                <w:color w:val="262626" w:themeColor="text1" w:themeTint="D9"/>
              </w:rPr>
              <w:t xml:space="preserve">Dopuszcza się wprowadzenie zmian w umowie, jednak </w:t>
            </w:r>
            <w:r w:rsidR="00243A27" w:rsidRPr="006B1517">
              <w:rPr>
                <w:rFonts w:ascii="Arial" w:hAnsi="Arial" w:cs="Arial"/>
              </w:rPr>
              <w:t>nie mogą one prowadzić do zwiększenia wysokości przyznane</w:t>
            </w:r>
            <w:r w:rsidR="005170CC" w:rsidRPr="006B1517">
              <w:rPr>
                <w:rFonts w:ascii="Arial" w:hAnsi="Arial" w:cs="Arial"/>
              </w:rPr>
              <w:t>j</w:t>
            </w:r>
            <w:r w:rsidR="00243A27" w:rsidRPr="006B1517">
              <w:rPr>
                <w:rFonts w:ascii="Arial" w:hAnsi="Arial" w:cs="Arial"/>
              </w:rPr>
              <w:t xml:space="preserve"> w umowie </w:t>
            </w:r>
            <w:r w:rsidR="005170CC" w:rsidRPr="006B1517">
              <w:rPr>
                <w:rFonts w:ascii="Arial" w:hAnsi="Arial" w:cs="Arial"/>
              </w:rPr>
              <w:t xml:space="preserve">kwoty </w:t>
            </w:r>
            <w:r w:rsidR="00243A27" w:rsidRPr="006B1517">
              <w:rPr>
                <w:rFonts w:ascii="Arial" w:hAnsi="Arial" w:cs="Arial"/>
              </w:rPr>
              <w:t>grantu.</w:t>
            </w:r>
          </w:p>
          <w:p w14:paraId="3C8C9F21" w14:textId="53375BA5" w:rsidR="00243A27" w:rsidRPr="006B1517" w:rsidRDefault="001C22A0" w:rsidP="00AF1BDB">
            <w:pPr>
              <w:spacing w:after="0" w:line="276" w:lineRule="auto"/>
              <w:ind w:left="-76"/>
              <w:rPr>
                <w:rFonts w:ascii="Arial" w:hAnsi="Arial" w:cs="Arial"/>
              </w:rPr>
            </w:pPr>
            <w:r w:rsidRPr="006B1517">
              <w:rPr>
                <w:rFonts w:ascii="Arial" w:hAnsi="Arial" w:cs="Arial"/>
              </w:rPr>
              <w:t xml:space="preserve">2. </w:t>
            </w:r>
            <w:r w:rsidR="00243A27" w:rsidRPr="006B1517">
              <w:rPr>
                <w:rFonts w:ascii="Arial" w:hAnsi="Arial" w:cs="Arial"/>
              </w:rPr>
              <w:t xml:space="preserve">Nie jest dopuszczalna zmiana w projekcie objętym grantem, w rezultacie której projekt objęty grantem przestałby spełniać kryteria wyboru warunkujące otrzymanie grantu. </w:t>
            </w:r>
          </w:p>
          <w:p w14:paraId="79C19412" w14:textId="19D8C1EC" w:rsidR="00243A27" w:rsidRPr="006B1517" w:rsidRDefault="001C22A0" w:rsidP="00AF1BDB">
            <w:pPr>
              <w:spacing w:after="0" w:line="276" w:lineRule="auto"/>
              <w:ind w:left="-76"/>
              <w:rPr>
                <w:rFonts w:ascii="Arial" w:hAnsi="Arial" w:cs="Arial"/>
                <w:b/>
                <w:bCs/>
              </w:rPr>
            </w:pPr>
            <w:r w:rsidRPr="006B1517">
              <w:rPr>
                <w:rFonts w:ascii="Arial" w:hAnsi="Arial" w:cs="Arial"/>
              </w:rPr>
              <w:t xml:space="preserve">3. </w:t>
            </w:r>
            <w:r w:rsidR="00243A27" w:rsidRPr="006B1517">
              <w:rPr>
                <w:rFonts w:ascii="Arial" w:hAnsi="Arial" w:cs="Arial"/>
              </w:rPr>
              <w:t>Zmiany w umowie, o ile jej zapisy nie stanowią inaczej, wymagają formy pisemnej</w:t>
            </w:r>
            <w:r w:rsidR="00BE3A87" w:rsidRPr="006B1517">
              <w:rPr>
                <w:rFonts w:ascii="Arial" w:hAnsi="Arial" w:cs="Arial"/>
              </w:rPr>
              <w:t>.</w:t>
            </w:r>
          </w:p>
          <w:p w14:paraId="125A63A3" w14:textId="28313C2D" w:rsidR="00243A27" w:rsidRPr="006B1517" w:rsidRDefault="001C22A0" w:rsidP="00AF1BDB">
            <w:pPr>
              <w:spacing w:after="0" w:line="276" w:lineRule="auto"/>
              <w:ind w:left="-76"/>
              <w:rPr>
                <w:rFonts w:ascii="Arial" w:hAnsi="Arial" w:cs="Arial"/>
              </w:rPr>
            </w:pPr>
            <w:r w:rsidRPr="006B1517">
              <w:rPr>
                <w:rFonts w:ascii="Arial" w:hAnsi="Arial" w:cs="Arial"/>
              </w:rPr>
              <w:t xml:space="preserve">4. </w:t>
            </w:r>
            <w:r w:rsidR="00243A27" w:rsidRPr="006B1517">
              <w:rPr>
                <w:rFonts w:ascii="Arial" w:hAnsi="Arial" w:cs="Arial"/>
              </w:rPr>
              <w:t xml:space="preserve">Zmiany w umowie, zmiany we wniosku o powierzenie grantu wymagają złożenia pisemnego </w:t>
            </w:r>
            <w:r w:rsidR="00243A27" w:rsidRPr="006B1517">
              <w:rPr>
                <w:rFonts w:ascii="Arial" w:hAnsi="Arial" w:cs="Arial"/>
                <w:b/>
                <w:bCs/>
              </w:rPr>
              <w:t xml:space="preserve">Wniosku o wydanie opinii </w:t>
            </w:r>
            <w:proofErr w:type="spellStart"/>
            <w:r w:rsidR="00243A27" w:rsidRPr="006B1517">
              <w:rPr>
                <w:rFonts w:ascii="Arial" w:hAnsi="Arial" w:cs="Arial"/>
                <w:b/>
                <w:bCs/>
              </w:rPr>
              <w:t>ws</w:t>
            </w:r>
            <w:proofErr w:type="spellEnd"/>
            <w:r w:rsidR="009500B4" w:rsidRPr="006B1517">
              <w:rPr>
                <w:rFonts w:ascii="Arial" w:hAnsi="Arial" w:cs="Arial"/>
                <w:b/>
                <w:bCs/>
              </w:rPr>
              <w:t>.</w:t>
            </w:r>
            <w:r w:rsidR="00243A27" w:rsidRPr="006B1517">
              <w:rPr>
                <w:rFonts w:ascii="Arial" w:hAnsi="Arial" w:cs="Arial"/>
                <w:b/>
                <w:bCs/>
              </w:rPr>
              <w:t xml:space="preserve"> zmian w umowie/zmian we wniosku o powierzenie grantu</w:t>
            </w:r>
            <w:r w:rsidR="00243A27" w:rsidRPr="006B1517">
              <w:rPr>
                <w:rFonts w:ascii="Arial" w:hAnsi="Arial" w:cs="Arial"/>
                <w:b/>
                <w:bCs/>
                <w:i/>
                <w:iCs/>
              </w:rPr>
              <w:t xml:space="preserve">, </w:t>
            </w:r>
            <w:r w:rsidR="00243A27" w:rsidRPr="006B1517">
              <w:rPr>
                <w:rFonts w:ascii="Arial" w:hAnsi="Arial" w:cs="Arial"/>
              </w:rPr>
              <w:t>zgodnie z załącznikiem do niniejszej Procedury.</w:t>
            </w:r>
          </w:p>
          <w:p w14:paraId="30AD29AD" w14:textId="7B736E0B" w:rsidR="00243A27" w:rsidRPr="006B1517" w:rsidRDefault="001C22A0" w:rsidP="00AF1BDB">
            <w:pPr>
              <w:spacing w:after="0" w:line="276" w:lineRule="auto"/>
              <w:ind w:left="-76"/>
              <w:rPr>
                <w:rFonts w:ascii="Arial" w:hAnsi="Arial" w:cs="Arial"/>
              </w:rPr>
            </w:pPr>
            <w:r w:rsidRPr="006B1517">
              <w:rPr>
                <w:rFonts w:ascii="Arial" w:eastAsia="Courier New" w:hAnsi="Arial" w:cs="Arial"/>
                <w:color w:val="0D0D0D" w:themeColor="text1" w:themeTint="F2"/>
              </w:rPr>
              <w:t xml:space="preserve">5. </w:t>
            </w:r>
            <w:r w:rsidR="00243A27" w:rsidRPr="006B1517">
              <w:rPr>
                <w:rFonts w:ascii="Arial" w:eastAsia="Courier New" w:hAnsi="Arial" w:cs="Arial"/>
                <w:color w:val="0D0D0D" w:themeColor="text1" w:themeTint="F2"/>
              </w:rPr>
              <w:t>Wniosek składany jest do Biura LGD osobiście</w:t>
            </w:r>
            <w:r w:rsidR="00B073CC" w:rsidRPr="006B1517">
              <w:rPr>
                <w:rFonts w:ascii="Arial" w:eastAsia="Courier New" w:hAnsi="Arial" w:cs="Arial"/>
                <w:color w:val="0D0D0D" w:themeColor="text1" w:themeTint="F2"/>
              </w:rPr>
              <w:t>, za pośrednictwem kuriera lub poczty lub za pośrednictwem poczty elektronicznej (skan wniosku).</w:t>
            </w:r>
          </w:p>
          <w:p w14:paraId="7E2493EE" w14:textId="2B944CC8" w:rsidR="00243A27" w:rsidRPr="006B1517" w:rsidRDefault="001C22A0" w:rsidP="00AF1BDB">
            <w:pPr>
              <w:spacing w:after="0" w:line="276" w:lineRule="auto"/>
              <w:ind w:left="-76"/>
              <w:rPr>
                <w:rFonts w:ascii="Arial" w:hAnsi="Arial" w:cs="Arial"/>
              </w:rPr>
            </w:pPr>
            <w:r w:rsidRPr="006B1517">
              <w:rPr>
                <w:rFonts w:ascii="Arial" w:hAnsi="Arial" w:cs="Arial"/>
              </w:rPr>
              <w:t xml:space="preserve">6. </w:t>
            </w:r>
            <w:r w:rsidR="00243A27" w:rsidRPr="006B1517">
              <w:rPr>
                <w:rFonts w:ascii="Arial" w:hAnsi="Arial" w:cs="Arial"/>
              </w:rPr>
              <w:t>Termin na wydanie opinii przez LGD wynosi 30 dni kalendarzowych licząc od dnia następującego po dniu wpływ</w:t>
            </w:r>
            <w:r w:rsidR="00495547" w:rsidRPr="006B1517">
              <w:rPr>
                <w:rFonts w:ascii="Arial" w:hAnsi="Arial" w:cs="Arial"/>
              </w:rPr>
              <w:t>u</w:t>
            </w:r>
            <w:r w:rsidR="00243A27" w:rsidRPr="006B1517">
              <w:rPr>
                <w:rFonts w:ascii="Arial" w:hAnsi="Arial" w:cs="Arial"/>
              </w:rPr>
              <w:t xml:space="preserve"> wniosku (pisma) o wydanie opinii do LGD.</w:t>
            </w:r>
          </w:p>
          <w:p w14:paraId="5C4C199B" w14:textId="44E0BC74" w:rsidR="00243A27" w:rsidRPr="006B1517" w:rsidRDefault="001C22A0" w:rsidP="00AF1BDB">
            <w:pPr>
              <w:spacing w:after="0" w:line="276" w:lineRule="auto"/>
              <w:ind w:left="-76"/>
              <w:rPr>
                <w:rFonts w:ascii="Arial" w:hAnsi="Arial" w:cs="Arial"/>
              </w:rPr>
            </w:pPr>
            <w:r w:rsidRPr="006B1517">
              <w:rPr>
                <w:rFonts w:ascii="Arial" w:eastAsia="Courier New" w:hAnsi="Arial" w:cs="Arial"/>
                <w:color w:val="0D0D0D" w:themeColor="text1" w:themeTint="F2"/>
              </w:rPr>
              <w:t xml:space="preserve">7. </w:t>
            </w:r>
            <w:r w:rsidR="00243A27" w:rsidRPr="006B1517">
              <w:rPr>
                <w:rFonts w:ascii="Arial" w:eastAsia="Courier New" w:hAnsi="Arial" w:cs="Arial"/>
                <w:color w:val="0D0D0D" w:themeColor="text1" w:themeTint="F2"/>
              </w:rPr>
              <w:t xml:space="preserve">Biuro LGD niezwłocznie zawiadamia Przewodniczącego </w:t>
            </w:r>
            <w:r w:rsidR="005170CC" w:rsidRPr="006B1517">
              <w:rPr>
                <w:rFonts w:ascii="Arial" w:eastAsia="Courier New" w:hAnsi="Arial" w:cs="Arial"/>
                <w:color w:val="0D0D0D" w:themeColor="text1" w:themeTint="F2"/>
              </w:rPr>
              <w:t xml:space="preserve">Rady </w:t>
            </w:r>
            <w:r w:rsidR="00243A27" w:rsidRPr="006B1517">
              <w:rPr>
                <w:rFonts w:ascii="Arial" w:eastAsia="Courier New" w:hAnsi="Arial" w:cs="Arial"/>
                <w:color w:val="0D0D0D" w:themeColor="text1" w:themeTint="F2"/>
              </w:rPr>
              <w:t>o wpływie takiego wniosku.</w:t>
            </w:r>
          </w:p>
          <w:p w14:paraId="6E7F2ACB" w14:textId="31D8FF2C" w:rsidR="00243A27"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8. </w:t>
            </w:r>
            <w:r w:rsidR="00B073CC" w:rsidRPr="006B1517">
              <w:rPr>
                <w:rFonts w:ascii="Arial" w:eastAsia="Courier New" w:hAnsi="Arial" w:cs="Arial"/>
                <w:color w:val="0D0D0D" w:themeColor="text1" w:themeTint="F2"/>
              </w:rPr>
              <w:t xml:space="preserve">Przewodniczący Rady </w:t>
            </w:r>
            <w:r w:rsidR="005170CC" w:rsidRPr="006B1517">
              <w:rPr>
                <w:rFonts w:ascii="Arial" w:eastAsia="Courier New" w:hAnsi="Arial" w:cs="Arial"/>
                <w:color w:val="0D0D0D" w:themeColor="text1" w:themeTint="F2"/>
              </w:rPr>
              <w:t xml:space="preserve">lub jeden z Wiceprzewodniczących (podczas nieobecności lub wyłączenia się z oceny Przewodniczącego) </w:t>
            </w:r>
            <w:r w:rsidR="00B073CC" w:rsidRPr="006B1517">
              <w:rPr>
                <w:rFonts w:ascii="Arial" w:eastAsia="Courier New" w:hAnsi="Arial" w:cs="Arial"/>
                <w:color w:val="0D0D0D" w:themeColor="text1" w:themeTint="F2"/>
              </w:rPr>
              <w:t>wyznacza członka Rady, który nie był wykluczony z oceny do analizy zmian</w:t>
            </w:r>
            <w:r w:rsidR="00243A27" w:rsidRPr="006B1517">
              <w:rPr>
                <w:rFonts w:ascii="Arial" w:eastAsia="Courier New" w:hAnsi="Arial" w:cs="Arial"/>
                <w:color w:val="0D0D0D" w:themeColor="text1" w:themeTint="F2"/>
              </w:rPr>
              <w:t xml:space="preserve"> proponowanych zmian, w tym spełnienie warunków Regulaminu naboru, spełnienie kryteriów </w:t>
            </w:r>
            <w:r w:rsidR="00243A27" w:rsidRPr="006B1517">
              <w:rPr>
                <w:rFonts w:ascii="Arial" w:eastAsia="Courier New" w:hAnsi="Arial" w:cs="Arial"/>
                <w:color w:val="0D0D0D" w:themeColor="text1" w:themeTint="F2"/>
              </w:rPr>
              <w:lastRenderedPageBreak/>
              <w:t xml:space="preserve">oceny i wyboru </w:t>
            </w:r>
            <w:r w:rsidR="00915DD4" w:rsidRPr="006B1517">
              <w:rPr>
                <w:rFonts w:ascii="Arial" w:eastAsia="Courier New" w:hAnsi="Arial" w:cs="Arial"/>
                <w:color w:val="0D0D0D" w:themeColor="text1" w:themeTint="F2"/>
              </w:rPr>
              <w:t>G</w:t>
            </w:r>
            <w:r w:rsidR="00243A27" w:rsidRPr="006B1517">
              <w:rPr>
                <w:rFonts w:ascii="Arial" w:eastAsia="Courier New" w:hAnsi="Arial" w:cs="Arial"/>
                <w:color w:val="0D0D0D" w:themeColor="text1" w:themeTint="F2"/>
              </w:rPr>
              <w:t>rantobiorców.</w:t>
            </w:r>
          </w:p>
          <w:p w14:paraId="1F99A5A2" w14:textId="0EF79540" w:rsidR="00243A27"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9. </w:t>
            </w:r>
            <w:r w:rsidR="00B073CC" w:rsidRPr="006B1517">
              <w:rPr>
                <w:rFonts w:ascii="Arial" w:eastAsia="Courier New" w:hAnsi="Arial" w:cs="Arial"/>
                <w:color w:val="0D0D0D" w:themeColor="text1" w:themeTint="F2"/>
              </w:rPr>
              <w:t xml:space="preserve">Wyznaczony członek Rady </w:t>
            </w:r>
            <w:r w:rsidR="00243A27" w:rsidRPr="006B1517">
              <w:rPr>
                <w:rFonts w:ascii="Arial" w:eastAsia="Courier New" w:hAnsi="Arial" w:cs="Arial"/>
                <w:color w:val="0D0D0D" w:themeColor="text1" w:themeTint="F2"/>
              </w:rPr>
              <w:t>przygotowuje projekt opinii, którą poddaje pod analizę Przewodniczącemu Rady LGD</w:t>
            </w:r>
            <w:r w:rsidR="00BA5110" w:rsidRPr="006B1517">
              <w:rPr>
                <w:rFonts w:ascii="Arial" w:eastAsia="Courier New" w:hAnsi="Arial" w:cs="Arial"/>
                <w:color w:val="0D0D0D" w:themeColor="text1" w:themeTint="F2"/>
              </w:rPr>
              <w:t>.</w:t>
            </w:r>
          </w:p>
          <w:p w14:paraId="6474034D" w14:textId="44F35E15" w:rsidR="00243A27"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10. </w:t>
            </w:r>
            <w:r w:rsidR="00243A27" w:rsidRPr="006B1517">
              <w:rPr>
                <w:rFonts w:ascii="Arial" w:eastAsia="Courier New" w:hAnsi="Arial" w:cs="Arial"/>
                <w:color w:val="0D0D0D" w:themeColor="text1" w:themeTint="F2"/>
              </w:rPr>
              <w:t xml:space="preserve">Zaproponowana zmiana nie może powodować, że wniosek w zmienionym kształcie nie byłby wybrany do dofinansowania. </w:t>
            </w:r>
          </w:p>
          <w:p w14:paraId="084BCBA5" w14:textId="0866C18E" w:rsidR="001C22A0"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11. </w:t>
            </w:r>
            <w:r w:rsidR="00243A27" w:rsidRPr="006B1517">
              <w:rPr>
                <w:rFonts w:ascii="Arial" w:eastAsia="Courier New" w:hAnsi="Arial" w:cs="Arial"/>
                <w:color w:val="0D0D0D" w:themeColor="text1" w:themeTint="F2"/>
              </w:rPr>
              <w:t xml:space="preserve">Przewodniczący Rady </w:t>
            </w:r>
            <w:r w:rsidR="005170CC" w:rsidRPr="006B1517">
              <w:rPr>
                <w:rFonts w:ascii="Arial" w:eastAsia="Courier New" w:hAnsi="Arial" w:cs="Arial"/>
                <w:color w:val="0D0D0D" w:themeColor="text1" w:themeTint="F2"/>
              </w:rPr>
              <w:t xml:space="preserve">lub jeden z Wiceprzewodniczących </w:t>
            </w:r>
            <w:r w:rsidR="00243A27" w:rsidRPr="006B1517">
              <w:rPr>
                <w:rFonts w:ascii="Arial" w:eastAsia="Courier New" w:hAnsi="Arial" w:cs="Arial"/>
                <w:color w:val="0D0D0D" w:themeColor="text1" w:themeTint="F2"/>
              </w:rPr>
              <w:t>LGD dokonuje analizy opinii LGD w sprawie możliwości zmiany umowy.</w:t>
            </w:r>
          </w:p>
          <w:p w14:paraId="5945B2D7" w14:textId="1F3D84E3" w:rsidR="00243A27"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12. </w:t>
            </w:r>
            <w:r w:rsidR="00243A27" w:rsidRPr="006B1517">
              <w:rPr>
                <w:rFonts w:ascii="Arial" w:eastAsia="Courier New" w:hAnsi="Arial" w:cs="Arial"/>
                <w:color w:val="0D0D0D" w:themeColor="text1" w:themeTint="F2"/>
              </w:rPr>
              <w:t>Przewodniczący Rady LGD</w:t>
            </w:r>
            <w:r w:rsidR="005170CC" w:rsidRPr="006B1517">
              <w:rPr>
                <w:rFonts w:ascii="Arial" w:eastAsia="Courier New" w:hAnsi="Arial" w:cs="Arial"/>
                <w:color w:val="0D0D0D" w:themeColor="text1" w:themeTint="F2"/>
              </w:rPr>
              <w:t xml:space="preserve"> lub jeden z Wiceprzewodniczących</w:t>
            </w:r>
            <w:r w:rsidR="00243A27" w:rsidRPr="006B1517">
              <w:rPr>
                <w:rFonts w:ascii="Arial" w:eastAsia="Courier New" w:hAnsi="Arial" w:cs="Arial"/>
                <w:color w:val="0D0D0D" w:themeColor="text1" w:themeTint="F2"/>
              </w:rPr>
              <w:t xml:space="preserve">, jako upoważniony przedstawiciel Rady LGD wydaje opinię jednoosobowo w sytuacji, gdy proponowana przez </w:t>
            </w:r>
            <w:proofErr w:type="spellStart"/>
            <w:r w:rsidR="0092781C" w:rsidRPr="006B1517">
              <w:rPr>
                <w:rFonts w:ascii="Arial" w:eastAsia="Courier New" w:hAnsi="Arial" w:cs="Arial"/>
                <w:color w:val="0D0D0D" w:themeColor="text1" w:themeTint="F2"/>
              </w:rPr>
              <w:t>g</w:t>
            </w:r>
            <w:r w:rsidR="00243A27" w:rsidRPr="006B1517">
              <w:rPr>
                <w:rFonts w:ascii="Arial" w:eastAsia="Courier New" w:hAnsi="Arial" w:cs="Arial"/>
                <w:color w:val="0D0D0D" w:themeColor="text1" w:themeTint="F2"/>
              </w:rPr>
              <w:t>rantobiorc</w:t>
            </w:r>
            <w:r w:rsidR="0092781C" w:rsidRPr="006B1517">
              <w:rPr>
                <w:rFonts w:ascii="Arial" w:eastAsia="Courier New" w:hAnsi="Arial" w:cs="Arial"/>
                <w:color w:val="0D0D0D" w:themeColor="text1" w:themeTint="F2"/>
              </w:rPr>
              <w:t>ę</w:t>
            </w:r>
            <w:proofErr w:type="spellEnd"/>
            <w:r w:rsidR="00243A27" w:rsidRPr="006B1517">
              <w:rPr>
                <w:rFonts w:ascii="Arial" w:eastAsia="Courier New" w:hAnsi="Arial" w:cs="Arial"/>
                <w:color w:val="0D0D0D" w:themeColor="text1" w:themeTint="F2"/>
              </w:rPr>
              <w:t xml:space="preserve"> zmiana umowy nie miałaby wpływu na decyzję Rady LGD </w:t>
            </w:r>
            <w:proofErr w:type="spellStart"/>
            <w:r w:rsidR="00243A27" w:rsidRPr="006B1517">
              <w:rPr>
                <w:rFonts w:ascii="Arial" w:eastAsia="Courier New" w:hAnsi="Arial" w:cs="Arial"/>
                <w:color w:val="0D0D0D" w:themeColor="text1" w:themeTint="F2"/>
              </w:rPr>
              <w:t>ws</w:t>
            </w:r>
            <w:proofErr w:type="spellEnd"/>
            <w:r w:rsidR="00243A27" w:rsidRPr="006B1517">
              <w:rPr>
                <w:rFonts w:ascii="Arial" w:eastAsia="Courier New" w:hAnsi="Arial" w:cs="Arial"/>
                <w:color w:val="0D0D0D" w:themeColor="text1" w:themeTint="F2"/>
              </w:rPr>
              <w:t xml:space="preserve">. oceny i wyboru </w:t>
            </w:r>
            <w:r w:rsidR="00EA39A8" w:rsidRPr="006B1517">
              <w:rPr>
                <w:rFonts w:ascii="Arial" w:eastAsia="Courier New" w:hAnsi="Arial" w:cs="Arial"/>
                <w:color w:val="0D0D0D" w:themeColor="text1" w:themeTint="F2"/>
              </w:rPr>
              <w:t>g</w:t>
            </w:r>
            <w:r w:rsidR="00243A27" w:rsidRPr="006B1517">
              <w:rPr>
                <w:rFonts w:ascii="Arial" w:eastAsia="Courier New" w:hAnsi="Arial" w:cs="Arial"/>
                <w:color w:val="0D0D0D" w:themeColor="text1" w:themeTint="F2"/>
              </w:rPr>
              <w:t>rantobiorcy.</w:t>
            </w:r>
          </w:p>
          <w:p w14:paraId="61EAB520" w14:textId="5844EC06" w:rsidR="00243A27" w:rsidRPr="006B1517" w:rsidRDefault="001C22A0" w:rsidP="00AF1BDB">
            <w:pPr>
              <w:widowControl w:val="0"/>
              <w:suppressAutoHyphens/>
              <w:spacing w:after="0" w:line="276" w:lineRule="auto"/>
              <w:ind w:left="-76"/>
              <w:contextualSpacing/>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13. </w:t>
            </w:r>
            <w:r w:rsidR="00243A27" w:rsidRPr="006B1517">
              <w:rPr>
                <w:rFonts w:ascii="Arial" w:eastAsia="Courier New" w:hAnsi="Arial" w:cs="Arial"/>
                <w:color w:val="0D0D0D" w:themeColor="text1" w:themeTint="F2"/>
              </w:rPr>
              <w:t xml:space="preserve">Opinia zostaje przekazana (skan za pośrednictwem e-maila) </w:t>
            </w:r>
            <w:r w:rsidR="00EA39A8" w:rsidRPr="006B1517">
              <w:rPr>
                <w:rFonts w:ascii="Arial" w:eastAsia="Courier New" w:hAnsi="Arial" w:cs="Arial"/>
                <w:color w:val="0D0D0D" w:themeColor="text1" w:themeTint="F2"/>
              </w:rPr>
              <w:t>g</w:t>
            </w:r>
            <w:r w:rsidR="00243A27" w:rsidRPr="006B1517">
              <w:rPr>
                <w:rFonts w:ascii="Arial" w:eastAsia="Courier New" w:hAnsi="Arial" w:cs="Arial"/>
                <w:color w:val="0D0D0D" w:themeColor="text1" w:themeTint="F2"/>
              </w:rPr>
              <w:t xml:space="preserve">rantobiorcy i na tej podstawie może realizować zmienione zadania (zgodnie z wyrażoną opinią). Opinia może dotyczyć zgody częściowej, o czym </w:t>
            </w:r>
            <w:proofErr w:type="spellStart"/>
            <w:r w:rsidR="00EA39A8" w:rsidRPr="006B1517">
              <w:rPr>
                <w:rFonts w:ascii="Arial" w:eastAsia="Courier New" w:hAnsi="Arial" w:cs="Arial"/>
                <w:color w:val="0D0D0D" w:themeColor="text1" w:themeTint="F2"/>
              </w:rPr>
              <w:t>g</w:t>
            </w:r>
            <w:r w:rsidR="00243A27" w:rsidRPr="006B1517">
              <w:rPr>
                <w:rFonts w:ascii="Arial" w:eastAsia="Courier New" w:hAnsi="Arial" w:cs="Arial"/>
                <w:color w:val="0D0D0D" w:themeColor="text1" w:themeTint="F2"/>
              </w:rPr>
              <w:t>rantobiorca</w:t>
            </w:r>
            <w:proofErr w:type="spellEnd"/>
            <w:r w:rsidR="00243A27" w:rsidRPr="006B1517">
              <w:rPr>
                <w:rFonts w:ascii="Arial" w:eastAsia="Courier New" w:hAnsi="Arial" w:cs="Arial"/>
                <w:color w:val="0D0D0D" w:themeColor="text1" w:themeTint="F2"/>
              </w:rPr>
              <w:t xml:space="preserve"> jest szczegółowo poinformowany w wydanej opinii (opinia wskazuje konkretne zakresy/zapisy, na które LGD wyraża zgodę).</w:t>
            </w:r>
          </w:p>
          <w:p w14:paraId="0433705C" w14:textId="21DFF1BD" w:rsidR="00243A27" w:rsidRPr="006B1517" w:rsidRDefault="001C22A0" w:rsidP="00AF1BDB">
            <w:pPr>
              <w:widowControl w:val="0"/>
              <w:suppressAutoHyphens/>
              <w:spacing w:after="0" w:line="276" w:lineRule="auto"/>
              <w:ind w:left="-76"/>
              <w:contextualSpacing/>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14. </w:t>
            </w:r>
            <w:r w:rsidR="00243A27" w:rsidRPr="006B1517">
              <w:rPr>
                <w:rFonts w:ascii="Arial" w:eastAsia="Courier New" w:hAnsi="Arial" w:cs="Arial"/>
                <w:color w:val="0D0D0D" w:themeColor="text1" w:themeTint="F2"/>
              </w:rPr>
              <w:t xml:space="preserve">Pisemna zgoda musi zawierać między innymi informację nt. kwoty ryczałtowej i określonych dla niej wskaźników (o ile dokonane zmiany mogą mieć na to wpływ), jak i nowo oszacowaną kwotę grantu i wielkość wkładu własnego (o ile zmiany mają na to wpływ). </w:t>
            </w:r>
          </w:p>
          <w:p w14:paraId="446A23D5" w14:textId="52733A69" w:rsidR="00243A27"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15. </w:t>
            </w:r>
            <w:r w:rsidR="00243A27" w:rsidRPr="006B1517">
              <w:rPr>
                <w:rFonts w:ascii="Arial" w:eastAsia="Courier New" w:hAnsi="Arial" w:cs="Arial"/>
                <w:color w:val="0D0D0D" w:themeColor="text1" w:themeTint="F2"/>
              </w:rPr>
              <w:t xml:space="preserve">W innej sytuacji Przewodniczący Rady LGD </w:t>
            </w:r>
            <w:r w:rsidR="005170CC" w:rsidRPr="006B1517">
              <w:rPr>
                <w:rFonts w:ascii="Arial" w:eastAsia="Courier New" w:hAnsi="Arial" w:cs="Arial"/>
                <w:color w:val="0D0D0D" w:themeColor="text1" w:themeTint="F2"/>
              </w:rPr>
              <w:t xml:space="preserve">lub jeden z Wiceprzewodniczących </w:t>
            </w:r>
            <w:r w:rsidR="00243A27" w:rsidRPr="006B1517">
              <w:rPr>
                <w:rFonts w:ascii="Arial" w:eastAsia="Courier New" w:hAnsi="Arial" w:cs="Arial"/>
                <w:color w:val="0D0D0D" w:themeColor="text1" w:themeTint="F2"/>
              </w:rPr>
              <w:t>zwołuje posiedzenie Rady LGD i zostaje podjęta stosowna uchwała Rady LGD w</w:t>
            </w:r>
            <w:r w:rsidR="000C0C4A" w:rsidRPr="006B1517">
              <w:rPr>
                <w:rFonts w:ascii="Arial" w:eastAsia="Courier New" w:hAnsi="Arial" w:cs="Arial"/>
                <w:color w:val="0D0D0D" w:themeColor="text1" w:themeTint="F2"/>
              </w:rPr>
              <w:t xml:space="preserve"> </w:t>
            </w:r>
            <w:r w:rsidR="00243A27" w:rsidRPr="006B1517">
              <w:rPr>
                <w:rFonts w:ascii="Arial" w:eastAsia="Courier New" w:hAnsi="Arial" w:cs="Arial"/>
                <w:color w:val="0D0D0D" w:themeColor="text1" w:themeTint="F2"/>
              </w:rPr>
              <w:t>s</w:t>
            </w:r>
            <w:r w:rsidR="000C0C4A" w:rsidRPr="006B1517">
              <w:rPr>
                <w:rFonts w:ascii="Arial" w:eastAsia="Courier New" w:hAnsi="Arial" w:cs="Arial"/>
                <w:color w:val="0D0D0D" w:themeColor="text1" w:themeTint="F2"/>
              </w:rPr>
              <w:t>prawie</w:t>
            </w:r>
            <w:r w:rsidR="00243A27" w:rsidRPr="006B1517">
              <w:rPr>
                <w:rFonts w:ascii="Arial" w:eastAsia="Courier New" w:hAnsi="Arial" w:cs="Arial"/>
                <w:color w:val="0D0D0D" w:themeColor="text1" w:themeTint="F2"/>
              </w:rPr>
              <w:t xml:space="preserve"> wydania opinii (dopuszcza się również tryb obiegowy podjęcia uchwał</w:t>
            </w:r>
            <w:r w:rsidR="00BA5110" w:rsidRPr="006B1517">
              <w:rPr>
                <w:rFonts w:ascii="Arial" w:eastAsia="Courier New" w:hAnsi="Arial" w:cs="Arial"/>
                <w:color w:val="0D0D0D" w:themeColor="text1" w:themeTint="F2"/>
              </w:rPr>
              <w:t xml:space="preserve"> zgodnie z procedurą określoną w Regulaminie Rady</w:t>
            </w:r>
            <w:r w:rsidR="00243A27" w:rsidRPr="006B1517">
              <w:rPr>
                <w:rFonts w:ascii="Arial" w:eastAsia="Courier New" w:hAnsi="Arial" w:cs="Arial"/>
                <w:color w:val="0D0D0D" w:themeColor="text1" w:themeTint="F2"/>
              </w:rPr>
              <w:t>. Projekt może zostać skierowany do ponownej oceny.</w:t>
            </w:r>
          </w:p>
          <w:p w14:paraId="36ED74E0" w14:textId="671F823C" w:rsidR="00243A27" w:rsidRPr="006B1517" w:rsidRDefault="001C22A0" w:rsidP="00AF1BDB">
            <w:pPr>
              <w:widowControl w:val="0"/>
              <w:suppressAutoHyphens/>
              <w:spacing w:after="0" w:line="276" w:lineRule="auto"/>
              <w:ind w:left="-76"/>
              <w:rPr>
                <w:rFonts w:ascii="Arial" w:eastAsia="Courier New" w:hAnsi="Arial" w:cs="Arial"/>
                <w:color w:val="0D0D0D" w:themeColor="text1" w:themeTint="F2"/>
              </w:rPr>
            </w:pPr>
            <w:r w:rsidRPr="006B1517">
              <w:rPr>
                <w:rFonts w:ascii="Arial" w:eastAsia="Courier New" w:hAnsi="Arial" w:cs="Arial"/>
                <w:color w:val="0D0D0D" w:themeColor="text1" w:themeTint="F2"/>
              </w:rPr>
              <w:t xml:space="preserve">16. </w:t>
            </w:r>
            <w:r w:rsidR="00243A27" w:rsidRPr="006B1517">
              <w:rPr>
                <w:rFonts w:ascii="Arial" w:eastAsia="Courier New" w:hAnsi="Arial" w:cs="Arial"/>
                <w:color w:val="0D0D0D" w:themeColor="text1" w:themeTint="F2"/>
              </w:rPr>
              <w:t xml:space="preserve">W przypadku konieczności dokonania zmian we wniosku o powierzenie grantu lub innych załącznikach, jak również konieczności zawarcia aneksu do umowy o powierzenie grantu </w:t>
            </w:r>
            <w:r w:rsidR="005170CC" w:rsidRPr="006B1517">
              <w:rPr>
                <w:rFonts w:ascii="Arial" w:eastAsia="Courier New" w:hAnsi="Arial" w:cs="Arial"/>
                <w:color w:val="0D0D0D" w:themeColor="text1" w:themeTint="F2"/>
              </w:rPr>
              <w:t xml:space="preserve">Biuro </w:t>
            </w:r>
            <w:r w:rsidR="00700118" w:rsidRPr="006B1517">
              <w:rPr>
                <w:rFonts w:ascii="Arial" w:eastAsia="Courier New" w:hAnsi="Arial" w:cs="Arial"/>
                <w:color w:val="0D0D0D" w:themeColor="text1" w:themeTint="F2"/>
              </w:rPr>
              <w:t>LGD</w:t>
            </w:r>
            <w:r w:rsidR="00243A27" w:rsidRPr="006B1517">
              <w:rPr>
                <w:rFonts w:ascii="Arial" w:eastAsia="Courier New" w:hAnsi="Arial" w:cs="Arial"/>
                <w:color w:val="0D0D0D" w:themeColor="text1" w:themeTint="F2"/>
              </w:rPr>
              <w:t xml:space="preserve"> </w:t>
            </w:r>
            <w:r w:rsidR="00700118" w:rsidRPr="006B1517">
              <w:rPr>
                <w:rFonts w:ascii="Arial" w:eastAsia="Courier New" w:hAnsi="Arial" w:cs="Arial"/>
                <w:color w:val="0D0D0D" w:themeColor="text1" w:themeTint="F2"/>
              </w:rPr>
              <w:t xml:space="preserve">wzywa na piśmie </w:t>
            </w:r>
            <w:proofErr w:type="spellStart"/>
            <w:r w:rsidR="00EA39A8" w:rsidRPr="006B1517">
              <w:rPr>
                <w:rFonts w:ascii="Arial" w:eastAsia="Courier New" w:hAnsi="Arial" w:cs="Arial"/>
                <w:color w:val="0D0D0D" w:themeColor="text1" w:themeTint="F2"/>
              </w:rPr>
              <w:t>g</w:t>
            </w:r>
            <w:r w:rsidR="00700118" w:rsidRPr="006B1517">
              <w:rPr>
                <w:rFonts w:ascii="Arial" w:eastAsia="Courier New" w:hAnsi="Arial" w:cs="Arial"/>
                <w:color w:val="0D0D0D" w:themeColor="text1" w:themeTint="F2"/>
              </w:rPr>
              <w:t>rantobiorcę</w:t>
            </w:r>
            <w:proofErr w:type="spellEnd"/>
            <w:r w:rsidR="00243A27" w:rsidRPr="006B1517">
              <w:rPr>
                <w:rFonts w:ascii="Arial" w:eastAsia="Courier New" w:hAnsi="Arial" w:cs="Arial"/>
                <w:color w:val="0D0D0D" w:themeColor="text1" w:themeTint="F2"/>
              </w:rPr>
              <w:t xml:space="preserve"> do złożenia zaktualizowanych dokumentów.</w:t>
            </w:r>
          </w:p>
          <w:p w14:paraId="4EA98EB0" w14:textId="101CD7B1" w:rsidR="00243A27" w:rsidRPr="006B1517" w:rsidRDefault="001C22A0" w:rsidP="00AF1BDB">
            <w:pPr>
              <w:widowControl w:val="0"/>
              <w:suppressAutoHyphens/>
              <w:spacing w:after="0" w:line="276" w:lineRule="auto"/>
              <w:ind w:left="-76"/>
              <w:rPr>
                <w:rFonts w:ascii="Arial" w:eastAsia="Courier New" w:hAnsi="Arial" w:cs="Arial"/>
                <w:color w:val="262626" w:themeColor="text1" w:themeTint="D9"/>
              </w:rPr>
            </w:pPr>
            <w:r w:rsidRPr="006B1517">
              <w:rPr>
                <w:rFonts w:ascii="Arial" w:eastAsia="Courier New" w:hAnsi="Arial" w:cs="Arial"/>
                <w:color w:val="0D0D0D" w:themeColor="text1" w:themeTint="F2"/>
              </w:rPr>
              <w:t xml:space="preserve">17. </w:t>
            </w:r>
            <w:r w:rsidR="00243A27" w:rsidRPr="006B1517">
              <w:rPr>
                <w:rFonts w:ascii="Arial" w:eastAsia="Courier New" w:hAnsi="Arial" w:cs="Arial"/>
                <w:color w:val="0D0D0D" w:themeColor="text1" w:themeTint="F2"/>
              </w:rPr>
              <w:t xml:space="preserve">Skan podpisanego pisma przekazywany jest tylko i wyłącznie na adres e-mail </w:t>
            </w:r>
            <w:r w:rsidR="00243A27" w:rsidRPr="006B1517">
              <w:rPr>
                <w:rFonts w:ascii="Arial" w:eastAsia="Courier New" w:hAnsi="Arial" w:cs="Arial"/>
                <w:color w:val="262626" w:themeColor="text1" w:themeTint="D9"/>
              </w:rPr>
              <w:t>podany we wniosku.</w:t>
            </w:r>
          </w:p>
          <w:p w14:paraId="59D3E38E" w14:textId="4BC964D2" w:rsidR="00243A27" w:rsidRPr="006B1517" w:rsidRDefault="001C22A0" w:rsidP="00AF1BDB">
            <w:pPr>
              <w:widowControl w:val="0"/>
              <w:suppressAutoHyphens/>
              <w:spacing w:after="0" w:line="276" w:lineRule="auto"/>
              <w:ind w:left="-76"/>
              <w:rPr>
                <w:rFonts w:ascii="Arial" w:eastAsia="Courier New" w:hAnsi="Arial" w:cs="Arial"/>
                <w:color w:val="262626" w:themeColor="text1" w:themeTint="D9"/>
              </w:rPr>
            </w:pPr>
            <w:r w:rsidRPr="006B1517">
              <w:rPr>
                <w:rFonts w:ascii="Arial" w:eastAsia="Courier New" w:hAnsi="Arial" w:cs="Arial"/>
                <w:color w:val="262626" w:themeColor="text1" w:themeTint="D9"/>
              </w:rPr>
              <w:lastRenderedPageBreak/>
              <w:t xml:space="preserve">18. </w:t>
            </w:r>
            <w:r w:rsidR="00243A27" w:rsidRPr="006B1517">
              <w:rPr>
                <w:rFonts w:ascii="Arial" w:eastAsia="Courier New" w:hAnsi="Arial" w:cs="Arial"/>
                <w:color w:val="262626" w:themeColor="text1" w:themeTint="D9"/>
              </w:rPr>
              <w:t xml:space="preserve">Termin na złożenie zaktualizowanych dokumentów przez </w:t>
            </w:r>
            <w:proofErr w:type="spellStart"/>
            <w:r w:rsidR="00EA39A8" w:rsidRPr="006B1517">
              <w:rPr>
                <w:rFonts w:ascii="Arial" w:eastAsia="Courier New" w:hAnsi="Arial" w:cs="Arial"/>
                <w:color w:val="262626" w:themeColor="text1" w:themeTint="D9"/>
              </w:rPr>
              <w:t>g</w:t>
            </w:r>
            <w:r w:rsidR="00243A27" w:rsidRPr="006B1517">
              <w:rPr>
                <w:rFonts w:ascii="Arial" w:eastAsia="Courier New" w:hAnsi="Arial" w:cs="Arial"/>
                <w:color w:val="262626" w:themeColor="text1" w:themeTint="D9"/>
              </w:rPr>
              <w:t>rantobiorc</w:t>
            </w:r>
            <w:r w:rsidR="00086975" w:rsidRPr="006B1517">
              <w:rPr>
                <w:rFonts w:ascii="Arial" w:eastAsia="Courier New" w:hAnsi="Arial" w:cs="Arial"/>
                <w:color w:val="262626" w:themeColor="text1" w:themeTint="D9"/>
              </w:rPr>
              <w:t>ę</w:t>
            </w:r>
            <w:proofErr w:type="spellEnd"/>
            <w:r w:rsidR="00243A27" w:rsidRPr="006B1517">
              <w:rPr>
                <w:rFonts w:ascii="Arial" w:eastAsia="Courier New" w:hAnsi="Arial" w:cs="Arial"/>
                <w:color w:val="262626" w:themeColor="text1" w:themeTint="D9"/>
              </w:rPr>
              <w:t xml:space="preserve"> </w:t>
            </w:r>
            <w:r w:rsidR="000C0C4A" w:rsidRPr="006B1517">
              <w:rPr>
                <w:rFonts w:ascii="Arial" w:eastAsia="Courier New" w:hAnsi="Arial" w:cs="Arial"/>
                <w:color w:val="262626" w:themeColor="text1" w:themeTint="D9"/>
              </w:rPr>
              <w:t>jest n</w:t>
            </w:r>
            <w:r w:rsidR="00243A27" w:rsidRPr="006B1517">
              <w:rPr>
                <w:rFonts w:ascii="Arial" w:eastAsia="Courier New" w:hAnsi="Arial" w:cs="Arial"/>
                <w:color w:val="262626" w:themeColor="text1" w:themeTint="D9"/>
              </w:rPr>
              <w:t xml:space="preserve">ie dłuższy niż 5 dni roboczych, licząc od dnia następującego po dniu wysłania na adres e-mail pisma </w:t>
            </w:r>
            <w:proofErr w:type="spellStart"/>
            <w:r w:rsidR="00243A27" w:rsidRPr="006B1517">
              <w:rPr>
                <w:rFonts w:ascii="Arial" w:eastAsia="Courier New" w:hAnsi="Arial" w:cs="Arial"/>
                <w:color w:val="262626" w:themeColor="text1" w:themeTint="D9"/>
              </w:rPr>
              <w:t>ws</w:t>
            </w:r>
            <w:proofErr w:type="spellEnd"/>
            <w:r w:rsidR="00243A27" w:rsidRPr="006B1517">
              <w:rPr>
                <w:rFonts w:ascii="Arial" w:eastAsia="Courier New" w:hAnsi="Arial" w:cs="Arial"/>
                <w:color w:val="262626" w:themeColor="text1" w:themeTint="D9"/>
              </w:rPr>
              <w:t xml:space="preserve"> wprowadzenia zmian, na które LGD wyraziła zgodę, pod rygorem pozostawienia wniosku o zmianę umowy bez rozpatrzenia.</w:t>
            </w:r>
            <w:r w:rsidR="00005ED8" w:rsidRPr="006B1517">
              <w:rPr>
                <w:rFonts w:ascii="Arial" w:eastAsia="Courier New" w:hAnsi="Arial" w:cs="Arial"/>
                <w:color w:val="262626" w:themeColor="text1" w:themeTint="D9"/>
              </w:rPr>
              <w:t xml:space="preserve"> W uzasadnionych przypadkach </w:t>
            </w:r>
            <w:proofErr w:type="spellStart"/>
            <w:r w:rsidR="00005ED8" w:rsidRPr="006B1517">
              <w:rPr>
                <w:rFonts w:ascii="Arial" w:eastAsia="Courier New" w:hAnsi="Arial" w:cs="Arial"/>
                <w:color w:val="262626" w:themeColor="text1" w:themeTint="D9"/>
              </w:rPr>
              <w:t>grantobiorca</w:t>
            </w:r>
            <w:proofErr w:type="spellEnd"/>
            <w:r w:rsidR="00005ED8" w:rsidRPr="006B1517">
              <w:rPr>
                <w:rFonts w:ascii="Arial" w:eastAsia="Courier New" w:hAnsi="Arial" w:cs="Arial"/>
                <w:color w:val="262626" w:themeColor="text1" w:themeTint="D9"/>
              </w:rPr>
              <w:t xml:space="preserve"> może wystąpić do LGD z prośbą o wydłużenie terminu, jednak nie dłużej niż 10 dni roboczych.</w:t>
            </w:r>
          </w:p>
          <w:p w14:paraId="30CDB4D3" w14:textId="788B9086" w:rsidR="00243A27" w:rsidRPr="006B1517" w:rsidRDefault="001C22A0" w:rsidP="00AF1BDB">
            <w:pPr>
              <w:widowControl w:val="0"/>
              <w:suppressAutoHyphens/>
              <w:spacing w:after="0" w:line="276" w:lineRule="auto"/>
              <w:ind w:left="-76"/>
              <w:rPr>
                <w:rFonts w:ascii="Arial" w:eastAsia="Courier New" w:hAnsi="Arial" w:cs="Arial"/>
                <w:color w:val="262626" w:themeColor="text1" w:themeTint="D9"/>
              </w:rPr>
            </w:pPr>
            <w:r w:rsidRPr="006B1517">
              <w:rPr>
                <w:rFonts w:ascii="Arial" w:eastAsia="Courier New" w:hAnsi="Arial" w:cs="Arial"/>
                <w:color w:val="262626" w:themeColor="text1" w:themeTint="D9"/>
              </w:rPr>
              <w:t xml:space="preserve">19. </w:t>
            </w:r>
            <w:r w:rsidR="00243A27" w:rsidRPr="006B1517">
              <w:rPr>
                <w:rFonts w:ascii="Arial" w:eastAsia="Courier New" w:hAnsi="Arial" w:cs="Arial"/>
                <w:color w:val="262626" w:themeColor="text1" w:themeTint="D9"/>
              </w:rPr>
              <w:t xml:space="preserve">W przypadku konieczności skorygowania/poprawienia wniosku w generatorze wniosków, wniosek zostanie odblokowany w systemie przez LGD i ponownie udostępniony </w:t>
            </w:r>
            <w:r w:rsidR="00EA39A8" w:rsidRPr="006B1517">
              <w:rPr>
                <w:rFonts w:ascii="Arial" w:eastAsia="Courier New" w:hAnsi="Arial" w:cs="Arial"/>
                <w:color w:val="262626" w:themeColor="text1" w:themeTint="D9"/>
              </w:rPr>
              <w:t>g</w:t>
            </w:r>
            <w:r w:rsidR="00243A27" w:rsidRPr="006B1517">
              <w:rPr>
                <w:rFonts w:ascii="Arial" w:eastAsia="Courier New" w:hAnsi="Arial" w:cs="Arial"/>
                <w:color w:val="262626" w:themeColor="text1" w:themeTint="D9"/>
              </w:rPr>
              <w:t>rantobiorcy do edycji.</w:t>
            </w:r>
          </w:p>
          <w:p w14:paraId="5E9ECE41" w14:textId="22DE988A" w:rsidR="00243A27" w:rsidRPr="006B1517" w:rsidRDefault="001C22A0" w:rsidP="00AF1BDB">
            <w:pPr>
              <w:widowControl w:val="0"/>
              <w:suppressAutoHyphens/>
              <w:spacing w:after="0" w:line="276" w:lineRule="auto"/>
              <w:ind w:left="-76"/>
              <w:rPr>
                <w:rFonts w:ascii="Arial" w:eastAsia="Courier New" w:hAnsi="Arial" w:cs="Arial"/>
                <w:color w:val="262626" w:themeColor="text1" w:themeTint="D9"/>
              </w:rPr>
            </w:pPr>
            <w:r w:rsidRPr="006B1517">
              <w:rPr>
                <w:rFonts w:ascii="Arial" w:eastAsia="Courier New" w:hAnsi="Arial" w:cs="Arial"/>
                <w:color w:val="262626" w:themeColor="text1" w:themeTint="D9"/>
              </w:rPr>
              <w:t xml:space="preserve">20. </w:t>
            </w:r>
            <w:r w:rsidR="00243A27" w:rsidRPr="006B1517">
              <w:rPr>
                <w:rFonts w:ascii="Arial" w:eastAsia="Courier New" w:hAnsi="Arial" w:cs="Arial"/>
                <w:color w:val="262626" w:themeColor="text1" w:themeTint="D9"/>
              </w:rPr>
              <w:t>Zmiana ta może zostać dokonana tylko i wyłącznie w zakresie wskazanym w opinii i nie może prowadzić do istotnej modyfikacji wniosku o powierzenie grantu oraz zwiększenia wnioskowanej kwoty grantu.</w:t>
            </w:r>
          </w:p>
          <w:p w14:paraId="0D5B7805" w14:textId="52EAFFD7" w:rsidR="00243A27" w:rsidRPr="006B1517" w:rsidRDefault="001C22A0" w:rsidP="00AF1BDB">
            <w:pPr>
              <w:widowControl w:val="0"/>
              <w:suppressAutoHyphens/>
              <w:spacing w:after="0" w:line="276" w:lineRule="auto"/>
              <w:ind w:left="-76"/>
              <w:rPr>
                <w:rFonts w:ascii="Arial" w:eastAsia="Courier New" w:hAnsi="Arial" w:cs="Arial"/>
                <w:b/>
                <w:bCs/>
                <w:color w:val="00B050"/>
              </w:rPr>
            </w:pPr>
            <w:r w:rsidRPr="006B1517">
              <w:rPr>
                <w:rFonts w:ascii="Arial" w:eastAsia="Courier New" w:hAnsi="Arial" w:cs="Arial"/>
                <w:color w:val="262626" w:themeColor="text1" w:themeTint="D9"/>
              </w:rPr>
              <w:t xml:space="preserve">21. </w:t>
            </w:r>
            <w:r w:rsidR="00243A27" w:rsidRPr="006B1517">
              <w:rPr>
                <w:rFonts w:ascii="Arial" w:eastAsia="Courier New" w:hAnsi="Arial" w:cs="Arial"/>
                <w:color w:val="262626" w:themeColor="text1" w:themeTint="D9"/>
              </w:rPr>
              <w:t xml:space="preserve">Niezwłocznie </w:t>
            </w:r>
            <w:r w:rsidR="00243A27" w:rsidRPr="006B1517">
              <w:rPr>
                <w:rFonts w:ascii="Arial" w:eastAsia="Courier New" w:hAnsi="Arial" w:cs="Arial"/>
                <w:color w:val="0D0D0D" w:themeColor="text1" w:themeTint="F2"/>
              </w:rPr>
              <w:t xml:space="preserve">po wydaniu opinii (w przypadku zgody na dokonanie zmian) oraz po złożeniu zaktualizowanych dokumentów (w generatorze oraz w wersji papierowej) następuje zaproszenie do podpisania aneksu do zawartej umowy o powierzenie grantu. </w:t>
            </w:r>
          </w:p>
          <w:p w14:paraId="09181A95" w14:textId="77777777" w:rsidR="00243A27" w:rsidRPr="006B1517" w:rsidRDefault="00243A27" w:rsidP="00E2236D">
            <w:pPr>
              <w:widowControl w:val="0"/>
              <w:suppressAutoHyphens/>
              <w:spacing w:after="0" w:line="276" w:lineRule="auto"/>
              <w:ind w:left="-76"/>
              <w:rPr>
                <w:rFonts w:ascii="Arial" w:eastAsia="Courier New" w:hAnsi="Arial" w:cs="Arial"/>
                <w:b/>
                <w:bCs/>
                <w:color w:val="FF0000"/>
              </w:rPr>
            </w:pPr>
          </w:p>
          <w:p w14:paraId="1AE9727C" w14:textId="20746C3B" w:rsidR="009457A3" w:rsidRPr="006B1517" w:rsidRDefault="00243A27" w:rsidP="005170CC">
            <w:pPr>
              <w:widowControl w:val="0"/>
              <w:suppressAutoHyphens/>
              <w:spacing w:after="0" w:line="276" w:lineRule="auto"/>
              <w:rPr>
                <w:rFonts w:ascii="Arial" w:eastAsia="Courier New" w:hAnsi="Arial" w:cs="Arial"/>
                <w:b/>
                <w:bCs/>
                <w:color w:val="262626" w:themeColor="text1" w:themeTint="D9"/>
              </w:rPr>
            </w:pPr>
            <w:r w:rsidRPr="006B1517">
              <w:rPr>
                <w:rFonts w:ascii="Arial" w:eastAsia="Courier New" w:hAnsi="Arial" w:cs="Arial"/>
                <w:b/>
                <w:bCs/>
                <w:color w:val="262626" w:themeColor="text1" w:themeTint="D9"/>
              </w:rPr>
              <w:t>Grantobiorca realizuje grant w oparciu o aktualny wniosek o powierzenie grantu (pisemna zgoda LGD na zmiany w umowie czy wniosku traktowana jest jako „aktualny wniosek” czy „aktualna umowa”).</w:t>
            </w:r>
          </w:p>
          <w:p w14:paraId="078952E1" w14:textId="7FA4B473" w:rsidR="00243A27" w:rsidRPr="006B1517" w:rsidRDefault="00243A27" w:rsidP="00AF1BDB">
            <w:pPr>
              <w:spacing w:line="276" w:lineRule="auto"/>
              <w:rPr>
                <w:rFonts w:ascii="Arial" w:hAnsi="Arial" w:cs="Arial"/>
                <w:b/>
                <w:bCs/>
              </w:rPr>
            </w:pPr>
            <w:r w:rsidRPr="006B1517">
              <w:rPr>
                <w:rFonts w:ascii="Arial" w:hAnsi="Arial" w:cs="Arial"/>
                <w:b/>
                <w:bCs/>
              </w:rPr>
              <w:t>Szczegółowe zasady zmiany umowy reguluje umowa o powierzenie grantu.</w:t>
            </w:r>
          </w:p>
        </w:tc>
        <w:tc>
          <w:tcPr>
            <w:tcW w:w="2127" w:type="dxa"/>
          </w:tcPr>
          <w:p w14:paraId="3A3D3969" w14:textId="6D74D562" w:rsidR="009457A3" w:rsidRPr="00397107" w:rsidRDefault="00243A27" w:rsidP="00104431">
            <w:pPr>
              <w:rPr>
                <w:b/>
              </w:rPr>
            </w:pPr>
            <w:r w:rsidRPr="00397107">
              <w:rPr>
                <w:rFonts w:ascii="Arial" w:hAnsi="Arial" w:cs="Arial"/>
              </w:rPr>
              <w:lastRenderedPageBreak/>
              <w:t>Wniosek o wydanie opinii w</w:t>
            </w:r>
            <w:r w:rsidR="000C0C4A" w:rsidRPr="00397107">
              <w:rPr>
                <w:rFonts w:ascii="Arial" w:hAnsi="Arial" w:cs="Arial"/>
              </w:rPr>
              <w:t xml:space="preserve"> sprawie</w:t>
            </w:r>
            <w:r w:rsidRPr="00397107">
              <w:rPr>
                <w:rFonts w:ascii="Arial" w:hAnsi="Arial" w:cs="Arial"/>
              </w:rPr>
              <w:t xml:space="preserve"> zmian w umowie/</w:t>
            </w:r>
            <w:r w:rsidR="000C0C4A" w:rsidRPr="00397107">
              <w:rPr>
                <w:rFonts w:ascii="Arial" w:hAnsi="Arial" w:cs="Arial"/>
              </w:rPr>
              <w:t xml:space="preserve"> </w:t>
            </w:r>
            <w:r w:rsidRPr="00397107">
              <w:rPr>
                <w:rFonts w:ascii="Arial" w:hAnsi="Arial" w:cs="Arial"/>
              </w:rPr>
              <w:t>zmian we wniosku o powierzenie grantu</w:t>
            </w:r>
          </w:p>
        </w:tc>
      </w:tr>
      <w:tr w:rsidR="00104431" w:rsidRPr="00397107" w14:paraId="5FB4B609" w14:textId="77777777" w:rsidTr="00875B41">
        <w:trPr>
          <w:trHeight w:val="1489"/>
        </w:trPr>
        <w:tc>
          <w:tcPr>
            <w:tcW w:w="710" w:type="dxa"/>
          </w:tcPr>
          <w:p w14:paraId="0553E13E" w14:textId="58761115" w:rsidR="00104431" w:rsidRPr="00397107" w:rsidRDefault="005F228E" w:rsidP="00281219">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lastRenderedPageBreak/>
              <w:t>2.4</w:t>
            </w:r>
          </w:p>
        </w:tc>
        <w:tc>
          <w:tcPr>
            <w:tcW w:w="1843" w:type="dxa"/>
          </w:tcPr>
          <w:p w14:paraId="7DF4CCFA" w14:textId="1034962B" w:rsidR="00104431" w:rsidRPr="00397107" w:rsidRDefault="00104431" w:rsidP="00281219">
            <w:pPr>
              <w:widowControl w:val="0"/>
              <w:spacing w:after="0" w:line="276" w:lineRule="auto"/>
              <w:rPr>
                <w:rFonts w:ascii="Arial" w:eastAsia="Courier New" w:hAnsi="Arial" w:cs="Arial"/>
                <w:b/>
                <w:bCs/>
                <w:color w:val="0070C0"/>
                <w:lang w:eastAsia="pl-PL"/>
              </w:rPr>
            </w:pPr>
            <w:r w:rsidRPr="00397107">
              <w:rPr>
                <w:rFonts w:ascii="Arial" w:eastAsia="Courier New" w:hAnsi="Arial" w:cs="Arial"/>
                <w:b/>
                <w:bCs/>
                <w:lang w:eastAsia="pl-PL"/>
              </w:rPr>
              <w:t>Przeznaczenie grantu</w:t>
            </w:r>
          </w:p>
        </w:tc>
        <w:tc>
          <w:tcPr>
            <w:tcW w:w="1842" w:type="dxa"/>
            <w:shd w:val="clear" w:color="auto" w:fill="auto"/>
          </w:tcPr>
          <w:p w14:paraId="3368A1A2" w14:textId="2DA6F75F" w:rsidR="00104431" w:rsidRPr="00397107" w:rsidRDefault="00104431" w:rsidP="00281219">
            <w:pPr>
              <w:widowControl w:val="0"/>
              <w:spacing w:after="0" w:line="276" w:lineRule="auto"/>
              <w:rPr>
                <w:rFonts w:ascii="Arial" w:eastAsia="Courier New" w:hAnsi="Arial" w:cs="Arial"/>
                <w:lang w:eastAsia="pl-PL"/>
              </w:rPr>
            </w:pPr>
            <w:r w:rsidRPr="00397107">
              <w:rPr>
                <w:rFonts w:ascii="Arial" w:eastAsia="Courier New" w:hAnsi="Arial" w:cs="Arial"/>
                <w:lang w:eastAsia="pl-PL"/>
              </w:rPr>
              <w:t xml:space="preserve">Grantobiorca </w:t>
            </w:r>
          </w:p>
        </w:tc>
        <w:tc>
          <w:tcPr>
            <w:tcW w:w="7938" w:type="dxa"/>
            <w:shd w:val="clear" w:color="auto" w:fill="auto"/>
          </w:tcPr>
          <w:p w14:paraId="4E9E1997" w14:textId="500E0AC1" w:rsidR="00104431" w:rsidRPr="006B1517" w:rsidRDefault="00104431"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1. Grant może być przeznaczony tylko i wyłącznie na zadania merytoryczne opisane we wniosku o powierzenie grantu oraz na koszty administracyjne, na który została zawarta umowa o powierzenie grantu.</w:t>
            </w:r>
          </w:p>
          <w:p w14:paraId="049847B6" w14:textId="1D34657C" w:rsidR="00104431" w:rsidRPr="006B1517" w:rsidRDefault="00104431"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2. Grant musi  być wykorzystany przez </w:t>
            </w:r>
            <w:proofErr w:type="spellStart"/>
            <w:r w:rsidR="00086975" w:rsidRPr="006B1517">
              <w:rPr>
                <w:rFonts w:ascii="Arial" w:eastAsia="Courier New" w:hAnsi="Arial" w:cs="Arial"/>
                <w:lang w:eastAsia="pl-PL"/>
              </w:rPr>
              <w:t>g</w:t>
            </w:r>
            <w:r w:rsidRPr="006B1517">
              <w:rPr>
                <w:rFonts w:ascii="Arial" w:eastAsia="Courier New" w:hAnsi="Arial" w:cs="Arial"/>
                <w:lang w:eastAsia="pl-PL"/>
              </w:rPr>
              <w:t>rantobiorcę</w:t>
            </w:r>
            <w:proofErr w:type="spellEnd"/>
            <w:r w:rsidRPr="006B1517">
              <w:rPr>
                <w:rFonts w:ascii="Arial" w:eastAsia="Courier New" w:hAnsi="Arial" w:cs="Arial"/>
                <w:lang w:eastAsia="pl-PL"/>
              </w:rPr>
              <w:t xml:space="preserve"> zgodnie z celem projektu grantowego oraz zasadami określonymi w Regulaminie naboru wniosków.</w:t>
            </w:r>
          </w:p>
          <w:p w14:paraId="742F2CD6" w14:textId="467E4766" w:rsidR="00104431" w:rsidRPr="006B1517" w:rsidRDefault="00104431"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3. Grant musi być przeznaczony na realizację zadań, których efektem będzie osiągnięcie udokumentowanych wskaźników produktu i rezultatu oraz wskaźników do rozliczenia kwot ryczałtowych. </w:t>
            </w:r>
          </w:p>
          <w:p w14:paraId="4A993DFD" w14:textId="7D2D8BC5" w:rsidR="00104431" w:rsidRPr="006B1517" w:rsidRDefault="00104431"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lastRenderedPageBreak/>
              <w:t>4. W sytuacji gdy Grantobiorca:</w:t>
            </w:r>
          </w:p>
          <w:p w14:paraId="73EBE867" w14:textId="3BCD76AA" w:rsidR="00104431" w:rsidRPr="006B1517" w:rsidRDefault="00281219"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a. </w:t>
            </w:r>
            <w:r w:rsidR="00104431" w:rsidRPr="006B1517">
              <w:rPr>
                <w:rFonts w:ascii="Arial" w:eastAsia="Courier New" w:hAnsi="Arial" w:cs="Arial"/>
                <w:lang w:eastAsia="pl-PL"/>
              </w:rPr>
              <w:t>wykorzystał grant niezgodnie z przeznaczeniem,</w:t>
            </w:r>
          </w:p>
          <w:p w14:paraId="3C3F9AEC" w14:textId="544E2575" w:rsidR="00104431" w:rsidRPr="006B1517" w:rsidRDefault="00281219"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b. </w:t>
            </w:r>
            <w:r w:rsidR="00104431" w:rsidRPr="006B1517">
              <w:rPr>
                <w:rFonts w:ascii="Arial" w:eastAsia="Courier New" w:hAnsi="Arial" w:cs="Arial"/>
                <w:lang w:eastAsia="pl-PL"/>
              </w:rPr>
              <w:t xml:space="preserve">wykorzystał grant z naruszeniem obowiązujących procedur, </w:t>
            </w:r>
          </w:p>
          <w:p w14:paraId="6F2731F6" w14:textId="54FFE134" w:rsidR="00104431" w:rsidRPr="006B1517" w:rsidRDefault="00281219"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c. </w:t>
            </w:r>
            <w:r w:rsidR="00104431" w:rsidRPr="006B1517">
              <w:rPr>
                <w:rFonts w:ascii="Arial" w:eastAsia="Courier New" w:hAnsi="Arial" w:cs="Arial"/>
                <w:lang w:eastAsia="pl-PL"/>
              </w:rPr>
              <w:t>pobrał całość lub część grantu w sposób nienależny, lub w nadmiernej wysokości,</w:t>
            </w:r>
          </w:p>
          <w:p w14:paraId="0C9FB10B" w14:textId="77777777" w:rsidR="00104431" w:rsidRPr="006B1517" w:rsidRDefault="00104431" w:rsidP="00281219">
            <w:pPr>
              <w:widowControl w:val="0"/>
              <w:spacing w:after="0" w:line="276" w:lineRule="auto"/>
              <w:rPr>
                <w:rFonts w:ascii="Arial" w:eastAsia="Courier New" w:hAnsi="Arial" w:cs="Arial"/>
                <w:lang w:eastAsia="pl-PL"/>
              </w:rPr>
            </w:pPr>
            <w:r w:rsidRPr="006B1517">
              <w:rPr>
                <w:rFonts w:ascii="Arial" w:eastAsia="Courier New" w:hAnsi="Arial" w:cs="Arial"/>
                <w:lang w:eastAsia="pl-PL"/>
              </w:rPr>
              <w:t xml:space="preserve">zobowiązuje się do zwrotu tych środków wraz z odsetkami, w wysokości jak dla zaległości podatkowych, w terminie 14 dni kalendarzowych od dnia doręczenia wezwania i na rachunek bankowy wskazany przez </w:t>
            </w:r>
            <w:r w:rsidR="00E6437E" w:rsidRPr="006B1517">
              <w:rPr>
                <w:rFonts w:ascii="Arial" w:eastAsia="Courier New" w:hAnsi="Arial" w:cs="Arial"/>
                <w:lang w:eastAsia="pl-PL"/>
              </w:rPr>
              <w:t>LGD,</w:t>
            </w:r>
            <w:r w:rsidRPr="006B1517">
              <w:rPr>
                <w:rFonts w:ascii="Arial" w:eastAsia="Courier New" w:hAnsi="Arial" w:cs="Arial"/>
                <w:lang w:eastAsia="pl-PL"/>
              </w:rPr>
              <w:t xml:space="preserve"> zgodnie z regulacjami określonymi w umowie.</w:t>
            </w:r>
          </w:p>
          <w:p w14:paraId="500DA5C8" w14:textId="72628C2E" w:rsidR="000C0C4A" w:rsidRPr="006B1517" w:rsidRDefault="000C0C4A" w:rsidP="00281219">
            <w:pPr>
              <w:widowControl w:val="0"/>
              <w:spacing w:after="0" w:line="276" w:lineRule="auto"/>
              <w:rPr>
                <w:rFonts w:ascii="Arial" w:eastAsia="Courier New" w:hAnsi="Arial" w:cs="Arial"/>
                <w:lang w:eastAsia="pl-PL"/>
              </w:rPr>
            </w:pPr>
          </w:p>
        </w:tc>
        <w:tc>
          <w:tcPr>
            <w:tcW w:w="2127" w:type="dxa"/>
          </w:tcPr>
          <w:p w14:paraId="369DD302" w14:textId="77777777" w:rsidR="00104431" w:rsidRPr="00397107" w:rsidRDefault="00104431" w:rsidP="00104431">
            <w:pPr>
              <w:widowControl w:val="0"/>
              <w:spacing w:after="0" w:line="276" w:lineRule="auto"/>
              <w:rPr>
                <w:rFonts w:ascii="Arial" w:eastAsia="Courier New" w:hAnsi="Arial" w:cs="Arial"/>
                <w:bCs/>
                <w:sz w:val="20"/>
                <w:szCs w:val="20"/>
                <w:lang w:eastAsia="pl-PL"/>
              </w:rPr>
            </w:pPr>
          </w:p>
        </w:tc>
      </w:tr>
      <w:tr w:rsidR="00935341" w:rsidRPr="00397107" w14:paraId="3897DF4D" w14:textId="77777777" w:rsidTr="00A92D2F">
        <w:trPr>
          <w:trHeight w:val="596"/>
        </w:trPr>
        <w:tc>
          <w:tcPr>
            <w:tcW w:w="14460" w:type="dxa"/>
            <w:gridSpan w:val="5"/>
            <w:shd w:val="clear" w:color="auto" w:fill="BFBFBF" w:themeFill="background1" w:themeFillShade="BF"/>
            <w:vAlign w:val="center"/>
          </w:tcPr>
          <w:p w14:paraId="36D8DCB5" w14:textId="20162108" w:rsidR="00935341" w:rsidRPr="006B1517" w:rsidRDefault="00935341" w:rsidP="00A92D2F">
            <w:pPr>
              <w:widowControl w:val="0"/>
              <w:spacing w:after="0" w:line="276" w:lineRule="auto"/>
              <w:rPr>
                <w:rFonts w:ascii="Arial" w:eastAsia="Courier New" w:hAnsi="Arial" w:cs="Arial"/>
                <w:b/>
                <w:lang w:eastAsia="pl-PL"/>
              </w:rPr>
            </w:pPr>
            <w:r w:rsidRPr="006B1517">
              <w:rPr>
                <w:rFonts w:ascii="Arial" w:eastAsia="Courier New" w:hAnsi="Arial" w:cs="Arial"/>
                <w:b/>
                <w:lang w:eastAsia="pl-PL"/>
              </w:rPr>
              <w:t>3. Zasady wypłaty i rozliczania grantów</w:t>
            </w:r>
          </w:p>
        </w:tc>
      </w:tr>
      <w:tr w:rsidR="00935341" w:rsidRPr="00397107" w14:paraId="08953797" w14:textId="77777777" w:rsidTr="00AF1BDB">
        <w:trPr>
          <w:trHeight w:val="1275"/>
        </w:trPr>
        <w:tc>
          <w:tcPr>
            <w:tcW w:w="710" w:type="dxa"/>
          </w:tcPr>
          <w:p w14:paraId="4213E595" w14:textId="79EE8EC0" w:rsidR="00935341" w:rsidRPr="00397107" w:rsidRDefault="00E51183" w:rsidP="00104431">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3.1</w:t>
            </w:r>
          </w:p>
        </w:tc>
        <w:tc>
          <w:tcPr>
            <w:tcW w:w="1843" w:type="dxa"/>
          </w:tcPr>
          <w:p w14:paraId="105B5164" w14:textId="7DA84257" w:rsidR="00935341" w:rsidRPr="00397107" w:rsidRDefault="00935341" w:rsidP="00104431">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Wypłata grantów</w:t>
            </w:r>
          </w:p>
        </w:tc>
        <w:tc>
          <w:tcPr>
            <w:tcW w:w="1842" w:type="dxa"/>
            <w:shd w:val="clear" w:color="auto" w:fill="auto"/>
          </w:tcPr>
          <w:p w14:paraId="1A4E213A" w14:textId="0613ECD8" w:rsidR="00935341" w:rsidRPr="00397107" w:rsidRDefault="00935341" w:rsidP="00104431">
            <w:pPr>
              <w:widowControl w:val="0"/>
              <w:spacing w:after="0" w:line="276" w:lineRule="auto"/>
              <w:rPr>
                <w:rFonts w:ascii="Arial" w:eastAsia="Courier New" w:hAnsi="Arial" w:cs="Arial"/>
                <w:lang w:eastAsia="pl-PL"/>
              </w:rPr>
            </w:pPr>
            <w:r w:rsidRPr="00397107">
              <w:rPr>
                <w:rFonts w:ascii="Arial" w:eastAsia="Courier New" w:hAnsi="Arial" w:cs="Arial"/>
                <w:lang w:eastAsia="pl-PL"/>
              </w:rPr>
              <w:t>Zarząd LGD / Biuro LGD / Grantobiorca</w:t>
            </w:r>
          </w:p>
        </w:tc>
        <w:tc>
          <w:tcPr>
            <w:tcW w:w="7938" w:type="dxa"/>
            <w:shd w:val="clear" w:color="auto" w:fill="auto"/>
          </w:tcPr>
          <w:p w14:paraId="1ACCFAC6" w14:textId="10B433F7" w:rsidR="007B4834" w:rsidRPr="006B1517" w:rsidRDefault="007B4834" w:rsidP="00AF1BDB">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 xml:space="preserve">1. </w:t>
            </w:r>
            <w:r w:rsidR="00935341" w:rsidRPr="006B1517">
              <w:rPr>
                <w:rFonts w:ascii="Arial" w:hAnsi="Arial" w:cs="Arial"/>
                <w:color w:val="262626" w:themeColor="text1" w:themeTint="D9"/>
              </w:rPr>
              <w:t xml:space="preserve">Grant wypłacany będzie </w:t>
            </w:r>
            <w:r w:rsidR="00546A2F" w:rsidRPr="006B1517">
              <w:rPr>
                <w:rFonts w:ascii="Arial" w:hAnsi="Arial" w:cs="Arial"/>
                <w:color w:val="262626" w:themeColor="text1" w:themeTint="D9"/>
              </w:rPr>
              <w:t xml:space="preserve">w formie zaliczki przelewem przez </w:t>
            </w:r>
            <w:r w:rsidR="001A17EA" w:rsidRPr="001A17EA">
              <w:rPr>
                <w:rFonts w:ascii="Arial" w:hAnsi="Arial" w:cs="Arial"/>
                <w:color w:val="262626" w:themeColor="text1" w:themeTint="D9"/>
                <w:highlight w:val="cyan"/>
              </w:rPr>
              <w:t>Biuro LGD</w:t>
            </w:r>
            <w:r w:rsidR="008070C6" w:rsidRPr="006B1517">
              <w:rPr>
                <w:rFonts w:ascii="Arial" w:hAnsi="Arial" w:cs="Arial"/>
                <w:color w:val="262626" w:themeColor="text1" w:themeTint="D9"/>
              </w:rPr>
              <w:t xml:space="preserve"> na podstawie zlecenia płatności podpisanego przez </w:t>
            </w:r>
            <w:r w:rsidR="001A17EA" w:rsidRPr="001A17EA">
              <w:rPr>
                <w:rFonts w:ascii="Arial" w:hAnsi="Arial" w:cs="Arial"/>
                <w:color w:val="262626" w:themeColor="text1" w:themeTint="D9"/>
                <w:highlight w:val="cyan"/>
              </w:rPr>
              <w:t>Dyrektora Biura LGD</w:t>
            </w:r>
            <w:r w:rsidR="00935341" w:rsidRPr="006B1517">
              <w:rPr>
                <w:rFonts w:ascii="Arial" w:hAnsi="Arial" w:cs="Arial"/>
                <w:color w:val="262626" w:themeColor="text1" w:themeTint="D9"/>
              </w:rPr>
              <w:t xml:space="preserve"> na </w:t>
            </w:r>
            <w:r w:rsidR="00546A2F" w:rsidRPr="006B1517">
              <w:rPr>
                <w:rFonts w:ascii="Arial" w:hAnsi="Arial" w:cs="Arial"/>
                <w:color w:val="262626" w:themeColor="text1" w:themeTint="D9"/>
              </w:rPr>
              <w:t xml:space="preserve">rachunek bankowy, którego właścicielem jest </w:t>
            </w:r>
            <w:proofErr w:type="spellStart"/>
            <w:r w:rsidR="00086975" w:rsidRPr="006B1517">
              <w:rPr>
                <w:rFonts w:ascii="Arial" w:hAnsi="Arial" w:cs="Arial"/>
                <w:color w:val="262626" w:themeColor="text1" w:themeTint="D9"/>
              </w:rPr>
              <w:t>g</w:t>
            </w:r>
            <w:r w:rsidR="00546A2F" w:rsidRPr="006B1517">
              <w:rPr>
                <w:rFonts w:ascii="Arial" w:hAnsi="Arial" w:cs="Arial"/>
                <w:color w:val="262626" w:themeColor="text1" w:themeTint="D9"/>
              </w:rPr>
              <w:t>rantobiorca</w:t>
            </w:r>
            <w:proofErr w:type="spellEnd"/>
            <w:r w:rsidR="00546A2F" w:rsidRPr="006B1517">
              <w:rPr>
                <w:rFonts w:ascii="Arial" w:hAnsi="Arial" w:cs="Arial"/>
                <w:color w:val="262626" w:themeColor="text1" w:themeTint="D9"/>
              </w:rPr>
              <w:t xml:space="preserve"> wskazany w umowie o powierzenie grantu</w:t>
            </w:r>
            <w:r w:rsidR="00935341" w:rsidRPr="006B1517">
              <w:rPr>
                <w:rFonts w:ascii="Arial" w:hAnsi="Arial" w:cs="Arial"/>
                <w:color w:val="262626" w:themeColor="text1" w:themeTint="D9"/>
              </w:rPr>
              <w:t xml:space="preserve">, w wysokości określonej we wniosku o rozliczenie grantu, jednak nie większej niż określonej </w:t>
            </w:r>
            <w:r w:rsidR="00546A2F" w:rsidRPr="006B1517">
              <w:rPr>
                <w:rFonts w:ascii="Arial" w:hAnsi="Arial" w:cs="Arial"/>
                <w:color w:val="262626" w:themeColor="text1" w:themeTint="D9"/>
              </w:rPr>
              <w:t>w Harmonogramie płatności stanowiącym zał. 9 do umowy o powierzenie grantu</w:t>
            </w:r>
            <w:r w:rsidR="00935341" w:rsidRPr="006B1517">
              <w:rPr>
                <w:rFonts w:ascii="Arial" w:hAnsi="Arial" w:cs="Arial"/>
                <w:color w:val="262626" w:themeColor="text1" w:themeTint="D9"/>
              </w:rPr>
              <w:t>.</w:t>
            </w:r>
          </w:p>
          <w:p w14:paraId="3D6FD5C5" w14:textId="0943FABE" w:rsidR="007B4834" w:rsidRPr="006B1517" w:rsidRDefault="007B4834" w:rsidP="00AF1BDB">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 xml:space="preserve">2. </w:t>
            </w:r>
            <w:r w:rsidR="00935341" w:rsidRPr="006B1517">
              <w:rPr>
                <w:rFonts w:ascii="Arial" w:hAnsi="Arial" w:cs="Arial"/>
                <w:color w:val="262626" w:themeColor="text1" w:themeTint="D9"/>
              </w:rPr>
              <w:t>Zaliczka jest udzielana Grantobiorcy w wysokości nie większej i na okres nie dłuższy niż jest to niezbędne dla prawidłowej realizacji projektu objętego grantem.</w:t>
            </w:r>
          </w:p>
          <w:p w14:paraId="71E2C167" w14:textId="450462F1" w:rsidR="007B4834" w:rsidRPr="00141399" w:rsidRDefault="007B4834" w:rsidP="00AF1BDB">
            <w:pPr>
              <w:spacing w:after="0" w:line="276" w:lineRule="auto"/>
              <w:ind w:left="-66"/>
              <w:rPr>
                <w:rFonts w:ascii="Arial" w:hAnsi="Arial" w:cs="Arial"/>
                <w:color w:val="FF0000"/>
              </w:rPr>
            </w:pPr>
            <w:r w:rsidRPr="006B1517">
              <w:rPr>
                <w:rFonts w:ascii="Arial" w:hAnsi="Arial" w:cs="Arial"/>
                <w:color w:val="262626" w:themeColor="text1" w:themeTint="D9"/>
              </w:rPr>
              <w:t xml:space="preserve">3. </w:t>
            </w:r>
            <w:r w:rsidR="00935341" w:rsidRPr="006B1517">
              <w:rPr>
                <w:rFonts w:ascii="Arial" w:hAnsi="Arial" w:cs="Arial"/>
                <w:color w:val="262626" w:themeColor="text1" w:themeTint="D9"/>
              </w:rPr>
              <w:t xml:space="preserve">Maksymalna kwota udzielonych zaliczek może wynosić </w:t>
            </w:r>
            <w:r w:rsidR="00505708" w:rsidRPr="001A17EA">
              <w:rPr>
                <w:rFonts w:ascii="Arial" w:hAnsi="Arial" w:cs="Arial"/>
                <w:color w:val="262626" w:themeColor="text1" w:themeTint="D9"/>
                <w:highlight w:val="cyan"/>
              </w:rPr>
              <w:t xml:space="preserve">do </w:t>
            </w:r>
            <w:r w:rsidR="001A17EA" w:rsidRPr="001A17EA">
              <w:rPr>
                <w:rFonts w:ascii="Arial" w:hAnsi="Arial" w:cs="Arial"/>
                <w:color w:val="262626" w:themeColor="text1" w:themeTint="D9"/>
                <w:highlight w:val="cyan"/>
              </w:rPr>
              <w:t>85</w:t>
            </w:r>
            <w:r w:rsidR="00935341" w:rsidRPr="001A17EA">
              <w:rPr>
                <w:rFonts w:ascii="Arial" w:hAnsi="Arial" w:cs="Arial"/>
                <w:color w:val="262626" w:themeColor="text1" w:themeTint="D9"/>
                <w:highlight w:val="cyan"/>
              </w:rPr>
              <w:t>%</w:t>
            </w:r>
            <w:r w:rsidR="00E51183" w:rsidRPr="00141399">
              <w:rPr>
                <w:rFonts w:ascii="Arial" w:hAnsi="Arial" w:cs="Arial"/>
                <w:color w:val="FF0000"/>
              </w:rPr>
              <w:t xml:space="preserve"> wartości grantu</w:t>
            </w:r>
            <w:r w:rsidR="00935341" w:rsidRPr="00141399">
              <w:rPr>
                <w:rFonts w:ascii="Arial" w:hAnsi="Arial" w:cs="Arial"/>
                <w:color w:val="FF0000"/>
              </w:rPr>
              <w:t xml:space="preserve">, wypłacanych w transzach. </w:t>
            </w:r>
          </w:p>
          <w:p w14:paraId="1EECDC37" w14:textId="4E291AAB" w:rsidR="000C0C4A" w:rsidRPr="006B1517" w:rsidRDefault="007B4834" w:rsidP="000C0C4A">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 xml:space="preserve">4. </w:t>
            </w:r>
            <w:r w:rsidR="000C0C4A" w:rsidRPr="006B1517">
              <w:rPr>
                <w:rFonts w:ascii="Arial" w:hAnsi="Arial" w:cs="Arial"/>
                <w:color w:val="262626" w:themeColor="text1" w:themeTint="D9"/>
              </w:rPr>
              <w:t>Pierwsza transza zaliczki wynosi</w:t>
            </w:r>
            <w:r w:rsidR="00BD7494" w:rsidRPr="006B1517">
              <w:rPr>
                <w:rFonts w:ascii="Arial" w:hAnsi="Arial" w:cs="Arial"/>
                <w:color w:val="262626" w:themeColor="text1" w:themeTint="D9"/>
              </w:rPr>
              <w:t xml:space="preserve"> maksymalnie </w:t>
            </w:r>
            <w:r w:rsidR="000C0C4A" w:rsidRPr="00141399">
              <w:rPr>
                <w:rFonts w:ascii="Arial" w:hAnsi="Arial" w:cs="Arial"/>
                <w:color w:val="262626" w:themeColor="text1" w:themeTint="D9"/>
                <w:highlight w:val="cyan"/>
              </w:rPr>
              <w:t xml:space="preserve">do </w:t>
            </w:r>
            <w:r w:rsidR="001A17EA">
              <w:rPr>
                <w:rFonts w:ascii="Arial" w:hAnsi="Arial" w:cs="Arial"/>
                <w:color w:val="262626" w:themeColor="text1" w:themeTint="D9"/>
                <w:highlight w:val="cyan"/>
              </w:rPr>
              <w:t>3</w:t>
            </w:r>
            <w:r w:rsidR="000C0C4A" w:rsidRPr="00141399">
              <w:rPr>
                <w:rFonts w:ascii="Arial" w:hAnsi="Arial" w:cs="Arial"/>
                <w:color w:val="262626" w:themeColor="text1" w:themeTint="D9"/>
                <w:highlight w:val="cyan"/>
              </w:rPr>
              <w:t>0%</w:t>
            </w:r>
            <w:r w:rsidR="000C0C4A" w:rsidRPr="006B1517">
              <w:rPr>
                <w:rFonts w:ascii="Arial" w:hAnsi="Arial" w:cs="Arial"/>
                <w:color w:val="262626" w:themeColor="text1" w:themeTint="D9"/>
              </w:rPr>
              <w:t xml:space="preserve"> wartości grantu i jest wypłacana po:</w:t>
            </w:r>
          </w:p>
          <w:p w14:paraId="7FC8EF83" w14:textId="1DF2AFAE" w:rsidR="000C0C4A" w:rsidRPr="006B1517" w:rsidRDefault="000C0C4A" w:rsidP="00915DD4">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 xml:space="preserve">a. ustanowieniu przez </w:t>
            </w:r>
            <w:proofErr w:type="spellStart"/>
            <w:r w:rsidR="00086975" w:rsidRPr="006B1517">
              <w:rPr>
                <w:rFonts w:ascii="Arial" w:hAnsi="Arial" w:cs="Arial"/>
                <w:color w:val="262626" w:themeColor="text1" w:themeTint="D9"/>
              </w:rPr>
              <w:t>g</w:t>
            </w:r>
            <w:r w:rsidRPr="006B1517">
              <w:rPr>
                <w:rFonts w:ascii="Arial" w:hAnsi="Arial" w:cs="Arial"/>
                <w:color w:val="262626" w:themeColor="text1" w:themeTint="D9"/>
              </w:rPr>
              <w:t>rantobiorcę</w:t>
            </w:r>
            <w:proofErr w:type="spellEnd"/>
            <w:r w:rsidRPr="006B1517">
              <w:rPr>
                <w:rFonts w:ascii="Arial" w:hAnsi="Arial" w:cs="Arial"/>
                <w:color w:val="262626" w:themeColor="text1" w:themeTint="D9"/>
              </w:rPr>
              <w:t xml:space="preserve"> wymaganego zabezpieczenia (zgodnie z warunkami umowy)</w:t>
            </w:r>
            <w:r w:rsidR="00915DD4" w:rsidRPr="006B1517">
              <w:rPr>
                <w:rFonts w:ascii="Arial" w:hAnsi="Arial" w:cs="Arial"/>
                <w:color w:val="262626" w:themeColor="text1" w:themeTint="D9"/>
              </w:rPr>
              <w:t xml:space="preserve">. Wymóg zabezpieczenia nie dotyczy </w:t>
            </w:r>
            <w:r w:rsidR="00086975" w:rsidRPr="006B1517">
              <w:rPr>
                <w:rFonts w:ascii="Arial" w:hAnsi="Arial" w:cs="Arial"/>
                <w:color w:val="262626" w:themeColor="text1" w:themeTint="D9"/>
              </w:rPr>
              <w:t>g</w:t>
            </w:r>
            <w:r w:rsidR="00915DD4" w:rsidRPr="006B1517">
              <w:rPr>
                <w:rFonts w:ascii="Arial" w:hAnsi="Arial" w:cs="Arial"/>
                <w:color w:val="262626" w:themeColor="text1" w:themeTint="D9"/>
              </w:rPr>
              <w:t>rantobiorców będących jednostkami sektora finansów publicznych lub fundacjami, których jedynym fundatorem jest Skarb Państwa.</w:t>
            </w:r>
          </w:p>
          <w:p w14:paraId="1DBBCBFA" w14:textId="024A641B" w:rsidR="00DE6A45" w:rsidRPr="006B1517" w:rsidRDefault="00DE6A45" w:rsidP="000C0C4A">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 xml:space="preserve">b. złożeniu przez </w:t>
            </w:r>
            <w:proofErr w:type="spellStart"/>
            <w:r w:rsidR="00086975" w:rsidRPr="006B1517">
              <w:rPr>
                <w:rFonts w:ascii="Arial" w:hAnsi="Arial" w:cs="Arial"/>
                <w:color w:val="262626" w:themeColor="text1" w:themeTint="D9"/>
              </w:rPr>
              <w:t>g</w:t>
            </w:r>
            <w:r w:rsidRPr="006B1517">
              <w:rPr>
                <w:rFonts w:ascii="Arial" w:hAnsi="Arial" w:cs="Arial"/>
                <w:color w:val="262626" w:themeColor="text1" w:themeTint="D9"/>
              </w:rPr>
              <w:t>rant</w:t>
            </w:r>
            <w:r w:rsidR="00915DD4" w:rsidRPr="006B1517">
              <w:rPr>
                <w:rFonts w:ascii="Arial" w:hAnsi="Arial" w:cs="Arial"/>
                <w:color w:val="262626" w:themeColor="text1" w:themeTint="D9"/>
              </w:rPr>
              <w:t>o</w:t>
            </w:r>
            <w:r w:rsidRPr="006B1517">
              <w:rPr>
                <w:rFonts w:ascii="Arial" w:hAnsi="Arial" w:cs="Arial"/>
                <w:color w:val="262626" w:themeColor="text1" w:themeTint="D9"/>
              </w:rPr>
              <w:t>biorcę</w:t>
            </w:r>
            <w:proofErr w:type="spellEnd"/>
            <w:r w:rsidRPr="006B1517">
              <w:rPr>
                <w:rFonts w:ascii="Arial" w:hAnsi="Arial" w:cs="Arial"/>
                <w:color w:val="262626" w:themeColor="text1" w:themeTint="D9"/>
              </w:rPr>
              <w:t xml:space="preserve"> wniosku o płatność zaliczki. </w:t>
            </w:r>
          </w:p>
          <w:p w14:paraId="21CAE095" w14:textId="77777777" w:rsidR="00915DD4" w:rsidRPr="006B1517" w:rsidRDefault="00BC78BD" w:rsidP="00915DD4">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lastRenderedPageBreak/>
              <w:t>c</w:t>
            </w:r>
            <w:r w:rsidR="000C0C4A" w:rsidRPr="006B1517">
              <w:rPr>
                <w:rFonts w:ascii="Arial" w:hAnsi="Arial" w:cs="Arial"/>
                <w:color w:val="262626" w:themeColor="text1" w:themeTint="D9"/>
              </w:rPr>
              <w:t>. zatwierdzeniu przez LGD wniosku o płatność zaliczki.</w:t>
            </w:r>
          </w:p>
          <w:p w14:paraId="2DD281AC" w14:textId="7AEF14A1" w:rsidR="00915DD4" w:rsidRPr="006B1517" w:rsidRDefault="00915DD4" w:rsidP="00915DD4">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 xml:space="preserve">5. Wniosek o płatność zaliczki jest składany przez </w:t>
            </w:r>
            <w:proofErr w:type="spellStart"/>
            <w:r w:rsidR="00086975" w:rsidRPr="006B1517">
              <w:rPr>
                <w:rFonts w:ascii="Arial" w:hAnsi="Arial" w:cs="Arial"/>
                <w:color w:val="262626" w:themeColor="text1" w:themeTint="D9"/>
              </w:rPr>
              <w:t>g</w:t>
            </w:r>
            <w:r w:rsidRPr="006B1517">
              <w:rPr>
                <w:rFonts w:ascii="Arial" w:hAnsi="Arial" w:cs="Arial"/>
                <w:color w:val="262626" w:themeColor="text1" w:themeTint="D9"/>
              </w:rPr>
              <w:t>rantobiorcę</w:t>
            </w:r>
            <w:proofErr w:type="spellEnd"/>
            <w:r w:rsidRPr="006B1517">
              <w:rPr>
                <w:rFonts w:ascii="Arial" w:hAnsi="Arial" w:cs="Arial"/>
                <w:color w:val="262626" w:themeColor="text1" w:themeTint="D9"/>
              </w:rPr>
              <w:t xml:space="preserve"> wyłącznie w wersji papierowej, w terminie wskazanym w harmonogramie płatności.</w:t>
            </w:r>
          </w:p>
          <w:p w14:paraId="114F6134" w14:textId="51415E09" w:rsidR="007B4834" w:rsidRPr="006B1517" w:rsidRDefault="00915DD4" w:rsidP="007B4834">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6</w:t>
            </w:r>
            <w:r w:rsidR="007B4834" w:rsidRPr="006B1517">
              <w:rPr>
                <w:rFonts w:ascii="Arial" w:hAnsi="Arial" w:cs="Arial"/>
                <w:color w:val="262626" w:themeColor="text1" w:themeTint="D9"/>
              </w:rPr>
              <w:t xml:space="preserve">. </w:t>
            </w:r>
            <w:r w:rsidR="00935341" w:rsidRPr="006B1517">
              <w:rPr>
                <w:rFonts w:ascii="Arial" w:hAnsi="Arial" w:cs="Arial"/>
                <w:color w:val="262626" w:themeColor="text1" w:themeTint="D9"/>
              </w:rPr>
              <w:t>Kolejne transze zaliczki będą przekazywane w wysokości określonej w zatwierdzonym harmonogramie płatności, po przeprowadzeniu i pozytywnym zakończeniu weryfikacji wniosku o rozliczenie grantu, w którym Grantobiorca potwierdza realizację zadań objętych wnioskiem o powierzenie grantu i zasadność wypłaty kolejnej transzy.</w:t>
            </w:r>
          </w:p>
          <w:p w14:paraId="37C31AE6" w14:textId="3B30FC98" w:rsidR="00872987" w:rsidRPr="006B1517" w:rsidRDefault="00915DD4" w:rsidP="00872987">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7</w:t>
            </w:r>
            <w:r w:rsidR="007B4834" w:rsidRPr="006B1517">
              <w:rPr>
                <w:rFonts w:ascii="Arial" w:hAnsi="Arial" w:cs="Arial"/>
                <w:color w:val="262626" w:themeColor="text1" w:themeTint="D9"/>
              </w:rPr>
              <w:t xml:space="preserve">. </w:t>
            </w:r>
            <w:r w:rsidR="00935341" w:rsidRPr="006B1517">
              <w:rPr>
                <w:rFonts w:ascii="Arial" w:hAnsi="Arial" w:cs="Arial"/>
                <w:color w:val="262626" w:themeColor="text1" w:themeTint="D9"/>
              </w:rPr>
              <w:t>Transze zaliczki nie mogą być przeznaczone na cele inne niż związane z realizacją projektu objętego grantem, w szczególności na tymczasowe finansowanie podstawowej działalności niezwiązanej z grantem.</w:t>
            </w:r>
          </w:p>
          <w:p w14:paraId="3E8E98F2" w14:textId="6900C344" w:rsidR="00872987" w:rsidRPr="006B1517" w:rsidRDefault="00915DD4" w:rsidP="00872987">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8</w:t>
            </w:r>
            <w:r w:rsidR="00872987" w:rsidRPr="006B1517">
              <w:rPr>
                <w:rFonts w:ascii="Arial" w:hAnsi="Arial" w:cs="Arial"/>
                <w:color w:val="262626" w:themeColor="text1" w:themeTint="D9"/>
              </w:rPr>
              <w:t xml:space="preserve">. </w:t>
            </w:r>
            <w:r w:rsidR="00935341" w:rsidRPr="006B1517">
              <w:rPr>
                <w:rFonts w:ascii="Arial" w:hAnsi="Arial" w:cs="Arial"/>
                <w:color w:val="262626" w:themeColor="text1" w:themeTint="D9"/>
              </w:rPr>
              <w:t xml:space="preserve">Zaliczka wypłacana jest na podstawie przedkładanych przez </w:t>
            </w:r>
            <w:r w:rsidRPr="006B1517">
              <w:rPr>
                <w:rFonts w:ascii="Arial" w:hAnsi="Arial" w:cs="Arial"/>
                <w:color w:val="262626" w:themeColor="text1" w:themeTint="D9"/>
              </w:rPr>
              <w:t>G</w:t>
            </w:r>
            <w:r w:rsidR="00935341" w:rsidRPr="006B1517">
              <w:rPr>
                <w:rFonts w:ascii="Arial" w:hAnsi="Arial" w:cs="Arial"/>
                <w:color w:val="262626" w:themeColor="text1" w:themeTint="D9"/>
              </w:rPr>
              <w:t xml:space="preserve">rantobiorcę wniosków o rozliczenie grantów. </w:t>
            </w:r>
          </w:p>
          <w:p w14:paraId="4CB9372E" w14:textId="50544B76" w:rsidR="00872987" w:rsidRPr="006B1517" w:rsidRDefault="00915DD4" w:rsidP="00872987">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9</w:t>
            </w:r>
            <w:r w:rsidR="00872987" w:rsidRPr="006B1517">
              <w:rPr>
                <w:rFonts w:ascii="Arial" w:hAnsi="Arial" w:cs="Arial"/>
                <w:color w:val="262626" w:themeColor="text1" w:themeTint="D9"/>
              </w:rPr>
              <w:t xml:space="preserve">. </w:t>
            </w:r>
            <w:r w:rsidR="00505708" w:rsidRPr="006B1517">
              <w:rPr>
                <w:rFonts w:ascii="Arial" w:hAnsi="Arial" w:cs="Arial"/>
                <w:color w:val="262626" w:themeColor="text1" w:themeTint="D9"/>
              </w:rPr>
              <w:t>Płatność końcowa w formie refundacji będzie wypłacana Grantobiorcy po zakończeniu realizacji projektu objętego grantem i zatwierdzeniu wniosku o rozliczenie grantu przez LGD.</w:t>
            </w:r>
            <w:r w:rsidR="004238B1" w:rsidRPr="006B1517">
              <w:rPr>
                <w:rFonts w:ascii="Arial" w:hAnsi="Arial" w:cs="Arial"/>
                <w:color w:val="262626" w:themeColor="text1" w:themeTint="D9"/>
              </w:rPr>
              <w:t xml:space="preserve"> </w:t>
            </w:r>
            <w:r w:rsidR="004238B1" w:rsidRPr="006B1517">
              <w:rPr>
                <w:rFonts w:ascii="Arial" w:eastAsia="Courier New" w:hAnsi="Arial" w:cs="Arial"/>
                <w:lang w:eastAsia="pl-PL"/>
              </w:rPr>
              <w:t>Płatność końcowa jest przekazywana na wskazany przez Grantobiorcę w umowie o powierzenie grantu rachunek bankowy, w terminie nie dłuższym niż 14 dni roboczych, licząc od dnia zatwierdzenia wniosku o rozliczenie grantu, pod warunkiem dostępności środków finansowych na rachunku bankowym LGD.</w:t>
            </w:r>
          </w:p>
          <w:p w14:paraId="425D74E1" w14:textId="5A0966E5" w:rsidR="00505708" w:rsidRPr="006B1517" w:rsidRDefault="00915DD4" w:rsidP="00AF1BDB">
            <w:pPr>
              <w:spacing w:after="0" w:line="276" w:lineRule="auto"/>
              <w:ind w:left="-66"/>
              <w:rPr>
                <w:rFonts w:ascii="Arial" w:hAnsi="Arial" w:cs="Arial"/>
                <w:color w:val="262626" w:themeColor="text1" w:themeTint="D9"/>
              </w:rPr>
            </w:pPr>
            <w:r w:rsidRPr="006B1517">
              <w:rPr>
                <w:rFonts w:ascii="Arial" w:hAnsi="Arial" w:cs="Arial"/>
                <w:color w:val="262626" w:themeColor="text1" w:themeTint="D9"/>
              </w:rPr>
              <w:t>10</w:t>
            </w:r>
            <w:r w:rsidR="00957A7F" w:rsidRPr="006B1517">
              <w:rPr>
                <w:rFonts w:ascii="Arial" w:hAnsi="Arial" w:cs="Arial"/>
                <w:color w:val="262626" w:themeColor="text1" w:themeTint="D9"/>
              </w:rPr>
              <w:t>. Grantobiorca zobowiązany jest niezwłocznie poinformować LGD o zmianie rachunku bankowego wskazanego w umowie. Zmiana rachunku wymaga zawarcia aneksu do umowy. W przypadku braku zgłoszenia zmiany, Grantobiorca ponosi koszty związane z przekazaniem środków na nieaktualny rachunek.</w:t>
            </w:r>
          </w:p>
        </w:tc>
        <w:tc>
          <w:tcPr>
            <w:tcW w:w="2127" w:type="dxa"/>
          </w:tcPr>
          <w:p w14:paraId="2E73A306" w14:textId="3A8A06F9" w:rsidR="00DE6A45" w:rsidRDefault="00DE6A45" w:rsidP="00104431">
            <w:pPr>
              <w:widowControl w:val="0"/>
              <w:spacing w:after="0" w:line="276" w:lineRule="auto"/>
              <w:rPr>
                <w:rFonts w:ascii="Arial" w:eastAsia="Courier New" w:hAnsi="Arial" w:cs="Arial"/>
                <w:bCs/>
                <w:lang w:eastAsia="pl-PL"/>
              </w:rPr>
            </w:pPr>
            <w:r w:rsidRPr="00005ED8">
              <w:rPr>
                <w:rFonts w:ascii="Arial" w:hAnsi="Arial" w:cs="Arial"/>
                <w:color w:val="262626" w:themeColor="text1" w:themeTint="D9"/>
              </w:rPr>
              <w:lastRenderedPageBreak/>
              <w:t>Wzór wniosku o płatność zaliczki</w:t>
            </w:r>
          </w:p>
          <w:p w14:paraId="6AFF76E8" w14:textId="77777777" w:rsidR="00DE6A45" w:rsidRDefault="00DE6A45" w:rsidP="00104431">
            <w:pPr>
              <w:widowControl w:val="0"/>
              <w:spacing w:after="0" w:line="276" w:lineRule="auto"/>
              <w:rPr>
                <w:rFonts w:ascii="Arial" w:eastAsia="Courier New" w:hAnsi="Arial" w:cs="Arial"/>
                <w:bCs/>
                <w:lang w:eastAsia="pl-PL"/>
              </w:rPr>
            </w:pPr>
          </w:p>
          <w:p w14:paraId="1E1C4ABF" w14:textId="2541DE72" w:rsidR="00935341" w:rsidRPr="00397107" w:rsidRDefault="00935341" w:rsidP="00104431">
            <w:pPr>
              <w:widowControl w:val="0"/>
              <w:spacing w:after="0" w:line="276" w:lineRule="auto"/>
              <w:rPr>
                <w:rFonts w:ascii="Arial" w:eastAsia="Courier New" w:hAnsi="Arial" w:cs="Arial"/>
                <w:bCs/>
                <w:lang w:eastAsia="pl-PL"/>
              </w:rPr>
            </w:pPr>
            <w:r w:rsidRPr="00397107">
              <w:rPr>
                <w:rFonts w:ascii="Arial" w:eastAsia="Courier New" w:hAnsi="Arial" w:cs="Arial"/>
                <w:bCs/>
                <w:lang w:eastAsia="pl-PL"/>
              </w:rPr>
              <w:t>Wzór wniosku o rozliczenie grantu</w:t>
            </w:r>
          </w:p>
          <w:p w14:paraId="2B3B9B80" w14:textId="77777777" w:rsidR="00957A7F" w:rsidRPr="00397107" w:rsidRDefault="00957A7F" w:rsidP="00104431">
            <w:pPr>
              <w:widowControl w:val="0"/>
              <w:spacing w:after="0" w:line="276" w:lineRule="auto"/>
              <w:rPr>
                <w:rFonts w:ascii="Arial" w:eastAsia="Courier New" w:hAnsi="Arial" w:cs="Arial"/>
                <w:bCs/>
                <w:lang w:eastAsia="pl-PL"/>
              </w:rPr>
            </w:pPr>
          </w:p>
          <w:p w14:paraId="25CDEBA0" w14:textId="5B9044C8" w:rsidR="00935341" w:rsidRPr="00397107" w:rsidRDefault="00935341" w:rsidP="00104431">
            <w:pPr>
              <w:widowControl w:val="0"/>
              <w:spacing w:after="0" w:line="276" w:lineRule="auto"/>
              <w:rPr>
                <w:rFonts w:ascii="Arial" w:eastAsia="Courier New" w:hAnsi="Arial" w:cs="Arial"/>
                <w:bCs/>
                <w:lang w:eastAsia="pl-PL"/>
              </w:rPr>
            </w:pPr>
            <w:r w:rsidRPr="00397107">
              <w:rPr>
                <w:rFonts w:ascii="Arial" w:eastAsia="Courier New" w:hAnsi="Arial" w:cs="Arial"/>
                <w:bCs/>
                <w:lang w:eastAsia="pl-PL"/>
              </w:rPr>
              <w:t>Wzór pisma zatwi</w:t>
            </w:r>
            <w:r w:rsidR="00355F0D" w:rsidRPr="00397107">
              <w:rPr>
                <w:rFonts w:ascii="Arial" w:eastAsia="Courier New" w:hAnsi="Arial" w:cs="Arial"/>
                <w:bCs/>
                <w:lang w:eastAsia="pl-PL"/>
              </w:rPr>
              <w:t>e</w:t>
            </w:r>
            <w:r w:rsidRPr="00397107">
              <w:rPr>
                <w:rFonts w:ascii="Arial" w:eastAsia="Courier New" w:hAnsi="Arial" w:cs="Arial"/>
                <w:bCs/>
                <w:lang w:eastAsia="pl-PL"/>
              </w:rPr>
              <w:t>rdzaj</w:t>
            </w:r>
            <w:r w:rsidR="00355F0D" w:rsidRPr="00397107">
              <w:rPr>
                <w:rFonts w:ascii="Arial" w:eastAsia="Courier New" w:hAnsi="Arial" w:cs="Arial"/>
                <w:bCs/>
                <w:lang w:eastAsia="pl-PL"/>
              </w:rPr>
              <w:t>ą</w:t>
            </w:r>
            <w:r w:rsidRPr="00397107">
              <w:rPr>
                <w:rFonts w:ascii="Arial" w:eastAsia="Courier New" w:hAnsi="Arial" w:cs="Arial"/>
                <w:bCs/>
                <w:lang w:eastAsia="pl-PL"/>
              </w:rPr>
              <w:t>cego wniosek o rozliczenie grantu</w:t>
            </w:r>
          </w:p>
          <w:p w14:paraId="4EE9391F" w14:textId="77777777" w:rsidR="00957A7F" w:rsidRPr="00397107" w:rsidRDefault="00957A7F" w:rsidP="00104431">
            <w:pPr>
              <w:widowControl w:val="0"/>
              <w:spacing w:after="0" w:line="276" w:lineRule="auto"/>
              <w:rPr>
                <w:rFonts w:ascii="Arial" w:eastAsia="Courier New" w:hAnsi="Arial" w:cs="Arial"/>
                <w:bCs/>
                <w:lang w:eastAsia="pl-PL"/>
              </w:rPr>
            </w:pPr>
          </w:p>
          <w:p w14:paraId="1659A82B" w14:textId="28C955B1" w:rsidR="00935341" w:rsidRPr="00397107" w:rsidRDefault="00935341" w:rsidP="00104431">
            <w:pPr>
              <w:widowControl w:val="0"/>
              <w:spacing w:after="0" w:line="276" w:lineRule="auto"/>
              <w:rPr>
                <w:rFonts w:ascii="Arial" w:eastAsia="Courier New" w:hAnsi="Arial" w:cs="Arial"/>
                <w:bCs/>
                <w:lang w:eastAsia="pl-PL"/>
              </w:rPr>
            </w:pPr>
            <w:r w:rsidRPr="00397107">
              <w:rPr>
                <w:rFonts w:ascii="Arial" w:eastAsia="Courier New" w:hAnsi="Arial" w:cs="Arial"/>
                <w:bCs/>
                <w:lang w:eastAsia="pl-PL"/>
              </w:rPr>
              <w:t>Wzór zlecenia płatności na rzecz Grantobiorcy</w:t>
            </w:r>
          </w:p>
        </w:tc>
      </w:tr>
      <w:tr w:rsidR="001F3418" w:rsidRPr="00397107" w14:paraId="60A515A5" w14:textId="77777777" w:rsidTr="00875B41">
        <w:trPr>
          <w:trHeight w:val="1489"/>
        </w:trPr>
        <w:tc>
          <w:tcPr>
            <w:tcW w:w="710" w:type="dxa"/>
          </w:tcPr>
          <w:p w14:paraId="0790919B" w14:textId="0C024249" w:rsidR="001F3418" w:rsidRPr="00397107" w:rsidRDefault="001F3418" w:rsidP="00B805FF">
            <w:pPr>
              <w:widowControl w:val="0"/>
              <w:spacing w:after="0" w:line="276" w:lineRule="auto"/>
              <w:rPr>
                <w:rFonts w:ascii="Arial" w:eastAsia="Courier New" w:hAnsi="Arial" w:cs="Arial"/>
                <w:b/>
                <w:smallCaps/>
                <w:lang w:eastAsia="pl-PL"/>
              </w:rPr>
            </w:pPr>
            <w:r>
              <w:rPr>
                <w:rFonts w:ascii="Arial" w:eastAsia="Courier New" w:hAnsi="Arial" w:cs="Arial"/>
                <w:b/>
                <w:smallCaps/>
                <w:lang w:eastAsia="pl-PL"/>
              </w:rPr>
              <w:t>3.2.</w:t>
            </w:r>
          </w:p>
        </w:tc>
        <w:tc>
          <w:tcPr>
            <w:tcW w:w="1843" w:type="dxa"/>
          </w:tcPr>
          <w:p w14:paraId="502E94DD" w14:textId="766974A1" w:rsidR="001F3418" w:rsidRPr="00397107" w:rsidRDefault="001F3418" w:rsidP="00B805FF">
            <w:pPr>
              <w:widowControl w:val="0"/>
              <w:spacing w:after="0" w:line="276" w:lineRule="auto"/>
              <w:rPr>
                <w:rFonts w:ascii="Arial" w:eastAsia="Courier New" w:hAnsi="Arial" w:cs="Arial"/>
                <w:b/>
                <w:bCs/>
                <w:lang w:eastAsia="pl-PL"/>
              </w:rPr>
            </w:pPr>
            <w:r>
              <w:rPr>
                <w:rFonts w:ascii="Arial" w:eastAsia="Courier New" w:hAnsi="Arial" w:cs="Arial"/>
                <w:b/>
                <w:bCs/>
                <w:lang w:eastAsia="pl-PL"/>
              </w:rPr>
              <w:t xml:space="preserve">Aktualizacja harmonogramu płatności </w:t>
            </w:r>
          </w:p>
        </w:tc>
        <w:tc>
          <w:tcPr>
            <w:tcW w:w="1842" w:type="dxa"/>
            <w:shd w:val="clear" w:color="auto" w:fill="auto"/>
          </w:tcPr>
          <w:p w14:paraId="2611CCE9" w14:textId="3A9962D8" w:rsidR="001F3418" w:rsidRPr="00397107" w:rsidRDefault="001F3418" w:rsidP="00B805FF">
            <w:pPr>
              <w:widowControl w:val="0"/>
              <w:spacing w:after="0" w:line="276" w:lineRule="auto"/>
              <w:rPr>
                <w:rFonts w:ascii="Arial" w:eastAsia="Courier New" w:hAnsi="Arial" w:cs="Arial"/>
                <w:lang w:eastAsia="pl-PL"/>
              </w:rPr>
            </w:pPr>
            <w:r w:rsidRPr="00397107">
              <w:rPr>
                <w:rFonts w:ascii="Arial" w:eastAsia="Courier New" w:hAnsi="Arial" w:cs="Arial"/>
                <w:lang w:eastAsia="pl-PL"/>
              </w:rPr>
              <w:t xml:space="preserve">Grantobiorca </w:t>
            </w:r>
            <w:r>
              <w:rPr>
                <w:rFonts w:ascii="Arial" w:eastAsia="Courier New" w:hAnsi="Arial" w:cs="Arial"/>
                <w:lang w:eastAsia="pl-PL"/>
              </w:rPr>
              <w:t xml:space="preserve">/ </w:t>
            </w:r>
            <w:r w:rsidRPr="00397107">
              <w:rPr>
                <w:rFonts w:ascii="Arial" w:eastAsia="Courier New" w:hAnsi="Arial" w:cs="Arial"/>
                <w:lang w:eastAsia="pl-PL"/>
              </w:rPr>
              <w:t xml:space="preserve">Biuro LGD / </w:t>
            </w:r>
            <w:r>
              <w:rPr>
                <w:rFonts w:ascii="Arial" w:eastAsia="Courier New" w:hAnsi="Arial" w:cs="Arial"/>
                <w:lang w:eastAsia="pl-PL"/>
              </w:rPr>
              <w:t>Zarząd</w:t>
            </w:r>
          </w:p>
        </w:tc>
        <w:tc>
          <w:tcPr>
            <w:tcW w:w="7938" w:type="dxa"/>
            <w:shd w:val="clear" w:color="auto" w:fill="auto"/>
          </w:tcPr>
          <w:p w14:paraId="381F2233" w14:textId="4D0A378E" w:rsidR="001F3418" w:rsidRPr="006B1517" w:rsidRDefault="001F3418" w:rsidP="001F3418">
            <w:pPr>
              <w:spacing w:after="0" w:line="276" w:lineRule="auto"/>
              <w:rPr>
                <w:rFonts w:ascii="Arial" w:eastAsia="Courier New" w:hAnsi="Arial" w:cs="Arial"/>
                <w:lang w:eastAsia="pl-PL"/>
              </w:rPr>
            </w:pPr>
            <w:r w:rsidRPr="006B1517">
              <w:rPr>
                <w:rFonts w:ascii="Arial" w:eastAsia="Courier New" w:hAnsi="Arial" w:cs="Arial"/>
                <w:lang w:eastAsia="pl-PL"/>
              </w:rPr>
              <w:t xml:space="preserve">1.Grantobiorca sporządza i przekazuje do LGD propozycję harmonogramu płatności. Pracownik Biura LGD weryfikuje propozycję harmonogramu płatności. </w:t>
            </w:r>
            <w:r w:rsidRPr="00141399">
              <w:rPr>
                <w:rFonts w:ascii="Arial" w:eastAsia="Courier New" w:hAnsi="Arial" w:cs="Arial"/>
                <w:highlight w:val="cyan"/>
                <w:lang w:eastAsia="pl-PL"/>
              </w:rPr>
              <w:t xml:space="preserve">W przypadku braku uwag przekazuje go do akceptacji </w:t>
            </w:r>
            <w:r w:rsidR="001A17EA">
              <w:rPr>
                <w:rFonts w:ascii="Arial" w:eastAsia="Courier New" w:hAnsi="Arial" w:cs="Arial"/>
                <w:highlight w:val="cyan"/>
                <w:lang w:eastAsia="pl-PL"/>
              </w:rPr>
              <w:t>Dyrektor Biura</w:t>
            </w:r>
            <w:r w:rsidRPr="00141399">
              <w:rPr>
                <w:rFonts w:ascii="Arial" w:eastAsia="Courier New" w:hAnsi="Arial" w:cs="Arial"/>
                <w:highlight w:val="cyan"/>
                <w:lang w:eastAsia="pl-PL"/>
              </w:rPr>
              <w:t xml:space="preserve"> LGD.</w:t>
            </w:r>
            <w:r w:rsidRPr="006B1517">
              <w:rPr>
                <w:rFonts w:ascii="Arial" w:eastAsia="Courier New" w:hAnsi="Arial" w:cs="Arial"/>
                <w:lang w:eastAsia="pl-PL"/>
              </w:rPr>
              <w:t xml:space="preserve"> Zaakceptowany harmonogram stanowi załącznik nr 9 do umowy o powierzenie grantu. </w:t>
            </w:r>
          </w:p>
          <w:p w14:paraId="1D6FD632" w14:textId="77777777" w:rsidR="001F3418" w:rsidRPr="006B1517" w:rsidRDefault="001F3418" w:rsidP="001F3418">
            <w:pPr>
              <w:spacing w:after="0" w:line="276" w:lineRule="auto"/>
              <w:rPr>
                <w:rFonts w:ascii="Arial" w:eastAsia="Courier New" w:hAnsi="Arial" w:cs="Arial"/>
                <w:lang w:eastAsia="pl-PL"/>
              </w:rPr>
            </w:pPr>
            <w:r w:rsidRPr="006B1517">
              <w:rPr>
                <w:rFonts w:ascii="Arial" w:eastAsia="Courier New" w:hAnsi="Arial" w:cs="Arial"/>
                <w:lang w:eastAsia="pl-PL"/>
              </w:rPr>
              <w:lastRenderedPageBreak/>
              <w:t xml:space="preserve">2. W przypadku, gdy harmonogram płatności będzie wymagał korekty, Pracownik Biura LGD przekazuje, za pośrednictwem poczty elektronicznej na adres wskazany w oświadczeniu grantobiorcy, informację o konieczności jego aktualizacji/korekty i wyznacza termin wykonania czynności (od 3 do 5 dni roboczych w zależności od ilości wymaganych poprawek). </w:t>
            </w:r>
          </w:p>
          <w:p w14:paraId="66790392" w14:textId="77777777" w:rsidR="001F3418" w:rsidRPr="006B1517" w:rsidRDefault="001F3418" w:rsidP="001F3418">
            <w:pPr>
              <w:spacing w:after="0" w:line="276" w:lineRule="auto"/>
              <w:rPr>
                <w:rFonts w:ascii="Arial" w:eastAsia="Courier New" w:hAnsi="Arial" w:cs="Arial"/>
                <w:lang w:eastAsia="pl-PL"/>
              </w:rPr>
            </w:pPr>
            <w:r w:rsidRPr="006B1517">
              <w:rPr>
                <w:rFonts w:ascii="Arial" w:eastAsia="Courier New" w:hAnsi="Arial" w:cs="Arial"/>
                <w:lang w:eastAsia="pl-PL"/>
              </w:rPr>
              <w:t>3.Po ponownym przesłaniu harmonogramu Pracownik Biura LGD przechodzi do czynności wskazanej w pkt. 1 lub 2.</w:t>
            </w:r>
          </w:p>
          <w:p w14:paraId="4B8AD5D9" w14:textId="500E7613" w:rsidR="001F3418" w:rsidRPr="006B1517" w:rsidRDefault="001F3418" w:rsidP="001F3418">
            <w:pPr>
              <w:spacing w:after="0" w:line="276" w:lineRule="auto"/>
              <w:rPr>
                <w:rFonts w:ascii="Arial" w:eastAsia="Courier New" w:hAnsi="Arial" w:cs="Arial"/>
                <w:lang w:eastAsia="pl-PL"/>
              </w:rPr>
            </w:pPr>
            <w:r w:rsidRPr="006B1517">
              <w:rPr>
                <w:rFonts w:ascii="Arial" w:eastAsia="Courier New" w:hAnsi="Arial" w:cs="Arial"/>
                <w:lang w:eastAsia="pl-PL"/>
              </w:rPr>
              <w:t xml:space="preserve">4.Grantobiorca jest zobowiązany do składania zaktualizowanego harmonogramu płatności, w przypadku jego zmiany w stosunku do obowiązującego, wraz z wnioskiem o rozliczenie grantu. Gdy po weryfikacji wniosku o rozliczenie grantu złożony harmonogram płatności będzie wymagał korekty, Grantobiorca jest zobowiązany do jej dokonania w terminie wskazanym przez LGD. Harmonogram płatności jest integralną częścią umowy, a jego aktualizacje przekazywane są LGD i nie wymagają zawarcia aneksu. </w:t>
            </w:r>
            <w:r w:rsidRPr="00141399">
              <w:rPr>
                <w:rFonts w:ascii="Arial" w:eastAsia="Courier New" w:hAnsi="Arial" w:cs="Arial"/>
                <w:highlight w:val="cyan"/>
                <w:lang w:eastAsia="pl-PL"/>
              </w:rPr>
              <w:t xml:space="preserve">Aktualizacja harmonogramu płatności wymaga akceptacji LGD. Akceptacji dokonuje </w:t>
            </w:r>
            <w:r w:rsidR="001A17EA">
              <w:rPr>
                <w:rFonts w:ascii="Arial" w:eastAsia="Courier New" w:hAnsi="Arial" w:cs="Arial"/>
                <w:highlight w:val="cyan"/>
                <w:lang w:eastAsia="pl-PL"/>
              </w:rPr>
              <w:t>Dyrektor</w:t>
            </w:r>
            <w:r w:rsidRPr="00141399">
              <w:rPr>
                <w:rFonts w:ascii="Arial" w:eastAsia="Courier New" w:hAnsi="Arial" w:cs="Arial"/>
                <w:highlight w:val="cyan"/>
                <w:lang w:eastAsia="pl-PL"/>
              </w:rPr>
              <w:t xml:space="preserve"> Biura LGD za pośrednictwem poczty elektronicznej na adres wskazany w oświadczeniu grantobiorcy</w:t>
            </w:r>
            <w:r w:rsidRPr="006B1517">
              <w:rPr>
                <w:rFonts w:ascii="Arial" w:eastAsia="Courier New" w:hAnsi="Arial" w:cs="Arial"/>
                <w:lang w:eastAsia="pl-PL"/>
              </w:rPr>
              <w:t>.</w:t>
            </w:r>
          </w:p>
          <w:p w14:paraId="13EECC55" w14:textId="77777777" w:rsidR="001F3418" w:rsidRPr="006B1517" w:rsidRDefault="001F3418" w:rsidP="00BD7494">
            <w:pPr>
              <w:spacing w:after="0" w:line="276" w:lineRule="auto"/>
              <w:rPr>
                <w:rFonts w:ascii="Arial" w:eastAsia="Courier New" w:hAnsi="Arial" w:cs="Arial"/>
                <w:lang w:eastAsia="pl-PL"/>
              </w:rPr>
            </w:pPr>
          </w:p>
        </w:tc>
        <w:tc>
          <w:tcPr>
            <w:tcW w:w="2127" w:type="dxa"/>
          </w:tcPr>
          <w:p w14:paraId="4B218982" w14:textId="6431EC66" w:rsidR="001F3418" w:rsidRPr="00915DD4" w:rsidRDefault="001F3418" w:rsidP="00104431">
            <w:pPr>
              <w:widowControl w:val="0"/>
              <w:spacing w:after="0" w:line="276" w:lineRule="auto"/>
              <w:rPr>
                <w:rFonts w:ascii="Arial" w:eastAsia="Courier New" w:hAnsi="Arial" w:cs="Arial"/>
                <w:bCs/>
                <w:lang w:eastAsia="pl-PL"/>
              </w:rPr>
            </w:pPr>
            <w:r>
              <w:rPr>
                <w:rFonts w:ascii="Arial" w:eastAsia="Courier New" w:hAnsi="Arial" w:cs="Arial"/>
                <w:bCs/>
                <w:lang w:eastAsia="pl-PL"/>
              </w:rPr>
              <w:lastRenderedPageBreak/>
              <w:t xml:space="preserve">Wzór harmonogramu płatności </w:t>
            </w:r>
          </w:p>
        </w:tc>
      </w:tr>
      <w:tr w:rsidR="00935341" w:rsidRPr="00397107" w14:paraId="37D08313" w14:textId="77777777" w:rsidTr="00451C00">
        <w:trPr>
          <w:trHeight w:val="992"/>
        </w:trPr>
        <w:tc>
          <w:tcPr>
            <w:tcW w:w="710" w:type="dxa"/>
          </w:tcPr>
          <w:p w14:paraId="22D7D9AA" w14:textId="3FD92D48" w:rsidR="00935341" w:rsidRPr="00397107" w:rsidRDefault="00985B52" w:rsidP="00B805FF">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3.</w:t>
            </w:r>
            <w:r w:rsidR="001F3418">
              <w:rPr>
                <w:rFonts w:ascii="Arial" w:eastAsia="Courier New" w:hAnsi="Arial" w:cs="Arial"/>
                <w:b/>
                <w:smallCaps/>
                <w:lang w:eastAsia="pl-PL"/>
              </w:rPr>
              <w:t>3</w:t>
            </w:r>
          </w:p>
        </w:tc>
        <w:tc>
          <w:tcPr>
            <w:tcW w:w="1843" w:type="dxa"/>
          </w:tcPr>
          <w:p w14:paraId="4DC60934" w14:textId="55258498" w:rsidR="00935341" w:rsidRPr="00397107" w:rsidRDefault="008F0E0C" w:rsidP="00B805FF">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Rozliczanie grantu</w:t>
            </w:r>
            <w:r w:rsidR="001F3418">
              <w:rPr>
                <w:rFonts w:ascii="Arial" w:eastAsia="Courier New" w:hAnsi="Arial" w:cs="Arial"/>
                <w:b/>
                <w:bCs/>
                <w:lang w:eastAsia="pl-PL"/>
              </w:rPr>
              <w:t xml:space="preserve"> – weryfikacja wniosku o rozliczenie grantu</w:t>
            </w:r>
          </w:p>
        </w:tc>
        <w:tc>
          <w:tcPr>
            <w:tcW w:w="1842" w:type="dxa"/>
            <w:shd w:val="clear" w:color="auto" w:fill="auto"/>
          </w:tcPr>
          <w:p w14:paraId="415BDD71" w14:textId="14EF7999" w:rsidR="00935341" w:rsidRPr="00397107" w:rsidRDefault="00546A2F" w:rsidP="00B805FF">
            <w:pPr>
              <w:widowControl w:val="0"/>
              <w:spacing w:after="0" w:line="276" w:lineRule="auto"/>
              <w:rPr>
                <w:rFonts w:ascii="Arial" w:eastAsia="Courier New" w:hAnsi="Arial" w:cs="Arial"/>
                <w:lang w:eastAsia="pl-PL"/>
              </w:rPr>
            </w:pPr>
            <w:r w:rsidRPr="00397107">
              <w:rPr>
                <w:rFonts w:ascii="Arial" w:eastAsia="Courier New" w:hAnsi="Arial" w:cs="Arial"/>
                <w:lang w:eastAsia="pl-PL"/>
              </w:rPr>
              <w:t>Zarząd LGD / Biuro LGD / Grantobiorca</w:t>
            </w:r>
          </w:p>
        </w:tc>
        <w:tc>
          <w:tcPr>
            <w:tcW w:w="7938" w:type="dxa"/>
            <w:shd w:val="clear" w:color="auto" w:fill="auto"/>
          </w:tcPr>
          <w:p w14:paraId="5D1F62B5"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1. Wniosek o rozliczenie grantu, w ramach którego Grantobiorca:</w:t>
            </w:r>
          </w:p>
          <w:p w14:paraId="181A9731"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a. wnioskuje o przekazanie grantu w formie kolejnej transzy zaliczki lub refundacji,</w:t>
            </w:r>
          </w:p>
          <w:p w14:paraId="4F26F9AF"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b. przekazuje informacje o postępie realizacji zadań określonych we wniosku o powierzenie grantu wraz z kopiami dokumentów potwierdzających realizację wskaźników,</w:t>
            </w:r>
          </w:p>
          <w:p w14:paraId="254581F9"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c. przekazuje informacje o realizacji wskaźników określonych we wniosku i umowie o powierzenie grantu wraz z dokumentami określonymi we wniosku i umowie o powierzenie grantu,</w:t>
            </w:r>
          </w:p>
          <w:p w14:paraId="7697E74C"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jest składany przez Grantobiorcę w wersji papierowej.</w:t>
            </w:r>
          </w:p>
          <w:p w14:paraId="3C915781" w14:textId="77777777" w:rsidR="00451C00" w:rsidRPr="006B1517" w:rsidRDefault="00451C00" w:rsidP="00451C00">
            <w:pPr>
              <w:spacing w:after="0" w:line="276" w:lineRule="auto"/>
              <w:rPr>
                <w:rFonts w:ascii="Arial" w:eastAsia="Courier New" w:hAnsi="Arial" w:cs="Arial"/>
                <w:b/>
                <w:bCs/>
                <w:u w:val="single"/>
                <w:lang w:eastAsia="pl-PL"/>
              </w:rPr>
            </w:pPr>
            <w:r w:rsidRPr="006B1517">
              <w:rPr>
                <w:rFonts w:ascii="Arial" w:eastAsia="Courier New" w:hAnsi="Arial" w:cs="Arial"/>
                <w:lang w:eastAsia="pl-PL"/>
              </w:rPr>
              <w:t xml:space="preserve">2.  Grantobiorca składa wnioski o rozliczenie grantu za okresy rozliczeniowe, zgodnie z aktualnym harmonogramem płatności w terminie do </w:t>
            </w:r>
            <w:r w:rsidRPr="006B1517">
              <w:rPr>
                <w:rFonts w:ascii="Arial" w:eastAsia="Courier New" w:hAnsi="Arial" w:cs="Arial"/>
                <w:b/>
                <w:bCs/>
                <w:u w:val="single"/>
                <w:lang w:eastAsia="pl-PL"/>
              </w:rPr>
              <w:t>10 dni roboczych od zakończenia okresu rozliczeniowego</w:t>
            </w:r>
            <w:r w:rsidRPr="006B1517">
              <w:rPr>
                <w:rFonts w:ascii="Arial" w:eastAsia="Courier New" w:hAnsi="Arial" w:cs="Arial"/>
                <w:lang w:eastAsia="pl-PL"/>
              </w:rPr>
              <w:t xml:space="preserve">, a wniosek o rozliczenie </w:t>
            </w:r>
            <w:r w:rsidRPr="006B1517">
              <w:rPr>
                <w:rFonts w:ascii="Arial" w:eastAsia="Courier New" w:hAnsi="Arial" w:cs="Arial"/>
                <w:lang w:eastAsia="pl-PL"/>
              </w:rPr>
              <w:lastRenderedPageBreak/>
              <w:t xml:space="preserve">grantu dotyczący płatności końcowej w terminie do </w:t>
            </w:r>
            <w:r w:rsidRPr="006B1517">
              <w:rPr>
                <w:rFonts w:ascii="Arial" w:eastAsia="Courier New" w:hAnsi="Arial" w:cs="Arial"/>
                <w:b/>
                <w:bCs/>
                <w:u w:val="single"/>
                <w:lang w:eastAsia="pl-PL"/>
              </w:rPr>
              <w:t>30 dni kalendarzowych od zakończenia okresu realizacji.</w:t>
            </w:r>
          </w:p>
          <w:p w14:paraId="2ED6C44F"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3. Zgodnie z umową o powierzenie grantu Grantobiorca zobowiązuje się do:</w:t>
            </w:r>
          </w:p>
          <w:p w14:paraId="0035D961"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a. przedkładania wraz z wnioskiem o rozliczenie grantu informacji o wszystkich uczestnikach na warunkach określonych w Regulaminie i zgodnie z zakresem określonym w Załączniku nr 7 do Umowy wraz z kopiami dokumentów potwierdzających ich kwalifikowalność;</w:t>
            </w:r>
          </w:p>
          <w:p w14:paraId="2CE10713"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b. wykazywania i opisania w części wniosku o rozliczanie grantu dotyczącej postępu rzeczowego z realizacji grantu, które z działań równościowych zaplanowanych we wniosku o powierzenie grantu zostały zrealizowane oraz w jaki sposób realizacja wniosku wpłynęła na sytuację osób z niepełnosprawnościami, a także na równość kobiet i mężczyzn lub innych grup wskazanych we wniosku o powierzenie grantu, a także do wskazania (o ile będą występować) problemów lub trudności w realizacji zasady równości kobiet i mężczyzn w projekcie objętym grantem. Obowiązek opisania tych działań powstaje tylko wówczas, gdy opisywany we wniosku o rozliczenie grantu postęp rzeczowy i rozliczane w nim wydatki dotyczą działań, przy realizacji których powinny być stosowane ww. zasady.</w:t>
            </w:r>
          </w:p>
          <w:p w14:paraId="4FD93D84"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xml:space="preserve">4. Pracownik Biura LGD lub w przypadku wystąpienia konfliktu interesów członek Zarządu, weryfikuje  złożony wniosek o rozliczanie grantu w zakresie jego zgodności z zapisami zatwierdzonego wniosku o udzielenie grantu, zapisami umowy i harmonogramem płatności. W przypadku braku uwag przekazuje </w:t>
            </w:r>
            <w:r w:rsidRPr="00D565EE">
              <w:rPr>
                <w:rFonts w:ascii="Arial" w:eastAsia="Courier New" w:hAnsi="Arial" w:cs="Arial"/>
                <w:highlight w:val="cyan"/>
                <w:lang w:eastAsia="pl-PL"/>
              </w:rPr>
              <w:t>go do zatwierdzenia Zarządu LGD</w:t>
            </w:r>
            <w:r w:rsidRPr="00D565EE">
              <w:rPr>
                <w:rStyle w:val="Odwoaniedokomentarza"/>
                <w:rFonts w:ascii="Arial" w:hAnsi="Arial" w:cs="Arial"/>
                <w:sz w:val="22"/>
                <w:szCs w:val="22"/>
                <w:highlight w:val="cyan"/>
              </w:rPr>
              <w:t xml:space="preserve"> </w:t>
            </w:r>
            <w:r w:rsidRPr="00D565EE">
              <w:rPr>
                <w:rFonts w:ascii="Arial" w:hAnsi="Arial" w:cs="Arial"/>
                <w:highlight w:val="cyan"/>
              </w:rPr>
              <w:t>(z wyłączeniem członka Zarządu dokonującego weryfikacji)</w:t>
            </w:r>
            <w:r w:rsidRPr="006B1517">
              <w:rPr>
                <w:rFonts w:ascii="Arial" w:eastAsia="Courier New" w:hAnsi="Arial" w:cs="Arial"/>
                <w:sz w:val="32"/>
                <w:szCs w:val="32"/>
                <w:lang w:eastAsia="pl-PL"/>
              </w:rPr>
              <w:t xml:space="preserve">  </w:t>
            </w:r>
            <w:r w:rsidRPr="006B1517">
              <w:rPr>
                <w:rFonts w:ascii="Arial" w:eastAsia="Courier New" w:hAnsi="Arial" w:cs="Arial"/>
                <w:lang w:eastAsia="pl-PL"/>
              </w:rPr>
              <w:t>przesyła informacje o jego zatwierdzeniu Grantobiorcy za pośrednictwem poczty elektronicznej na adres wskazany w oświadczeniu grantobiorcy.</w:t>
            </w:r>
          </w:p>
          <w:p w14:paraId="5C19E278"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xml:space="preserve">5. W przypadku, gdy wniosek będzie wymagał korekty, Pracownik Biura LGD </w:t>
            </w:r>
            <w:proofErr w:type="spellStart"/>
            <w:r w:rsidRPr="006B1517">
              <w:rPr>
                <w:rFonts w:ascii="Arial" w:eastAsia="Courier New" w:hAnsi="Arial" w:cs="Arial"/>
                <w:lang w:eastAsia="pl-PL"/>
              </w:rPr>
              <w:t>LGD</w:t>
            </w:r>
            <w:proofErr w:type="spellEnd"/>
            <w:r w:rsidRPr="006B1517">
              <w:rPr>
                <w:rFonts w:ascii="Arial" w:eastAsia="Courier New" w:hAnsi="Arial" w:cs="Arial"/>
                <w:lang w:eastAsia="pl-PL"/>
              </w:rPr>
              <w:t xml:space="preserve"> lub w przypadku wystąpienia konfliktu interesów członek Zarządu, przekazuje za pośrednictwem poczty elektronicznej na adres wskazany w oświadczeniu Grantobiorcy, informację o konieczności jego aktualizacji </w:t>
            </w:r>
            <w:r w:rsidRPr="006B1517">
              <w:rPr>
                <w:rFonts w:ascii="Arial" w:eastAsia="Courier New" w:hAnsi="Arial" w:cs="Arial"/>
                <w:b/>
                <w:bCs/>
                <w:u w:val="single"/>
                <w:lang w:eastAsia="pl-PL"/>
              </w:rPr>
              <w:t>w terminie nie krótszym niż 7 dni kalendarzowych</w:t>
            </w:r>
            <w:r w:rsidRPr="006B1517">
              <w:rPr>
                <w:rFonts w:ascii="Arial" w:eastAsia="Courier New" w:hAnsi="Arial" w:cs="Arial"/>
                <w:lang w:eastAsia="pl-PL"/>
              </w:rPr>
              <w:t>.</w:t>
            </w:r>
          </w:p>
          <w:p w14:paraId="6811F68D"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lastRenderedPageBreak/>
              <w:t xml:space="preserve">Uzupełniania/ korekty mogą dotyczyć m.in.:  </w:t>
            </w:r>
          </w:p>
          <w:p w14:paraId="142C5AB7"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błędów rachunkowych, w tym niezgodności z harmonogramem,</w:t>
            </w:r>
          </w:p>
          <w:p w14:paraId="04A0C9A5"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błędów/braków formalnych i merytorycznych wniosku o rozliczenie grantu (np. niekompletnych informacji o postępie realizacji zadań, sposobie realizacji działań równościowych, w tym sposobów zapewnienia dostępności dla osób z niepełnosprawnościami),</w:t>
            </w:r>
          </w:p>
          <w:p w14:paraId="27646408"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błędów/braków informacji o zrealizowanych wskaźnikach wskazanych we wniosku o udzielenie grantu oraz kopii dokumentów potwierdzających ich realizację,</w:t>
            </w:r>
          </w:p>
          <w:p w14:paraId="515E5D5F"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błędów/braków informacji o zrealizowanych wskaźnikach do kwot ryczałtowych wskazanych w umowie oraz kopii dokumentów potwierdzających ich realizację</w:t>
            </w:r>
          </w:p>
          <w:p w14:paraId="2C30F6E1"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 błędów/braków informacji o uczestnikach projektów oraz kopii dokumentów potwierdzających ich kwalifikowalność.</w:t>
            </w:r>
          </w:p>
          <w:p w14:paraId="6D7BE8C2"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Podczas weryfikacji wniosku o rozliczenie grantu sprawdzeniu podlegać będzie także usunięcie przez Grantobiorcę nieprawidłowości, o których mowa w § 12 ust. 9 Umowy. Grantobiorca zobowiązuje się do składania na wezwanie LGD wskazanych przez niego dokumentów, a także wyjaśnień/uzupełnień niezbędnych do weryfikacji wniosku o rozliczenie grantu.</w:t>
            </w:r>
          </w:p>
          <w:p w14:paraId="459D3E35"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Po ponownym przesłaniu wniosku Pracownik Biura LGD przechodzi do czynności wskazanej w pkt. 4 lub 5.</w:t>
            </w:r>
          </w:p>
          <w:p w14:paraId="3C68481A"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6.Pracownik LGD lub w przypadku wystąpienia konfliktu interesów członek Zarządu, może również samodzielnie dokonać uzupełnienia lub poprawienia wniosku o rozliczenie grantu z zastrzeżeniem, że nie może poprawiać lub uzupełniać informacji o postępach rzeczowych oraz informacji finansowych zawartych we wniosku o rozliczenie grantu i załącznikach do niego, o ile nie dotyczy to oczywistych omyłek pisarskich i rachunkowych.</w:t>
            </w:r>
          </w:p>
          <w:p w14:paraId="07A2E6EA" w14:textId="77777777" w:rsidR="00451C00" w:rsidRPr="006B1517" w:rsidRDefault="00451C00" w:rsidP="00451C00">
            <w:pPr>
              <w:spacing w:after="0" w:line="276" w:lineRule="auto"/>
              <w:rPr>
                <w:rFonts w:ascii="Arial" w:eastAsia="Courier New" w:hAnsi="Arial" w:cs="Arial"/>
                <w:lang w:eastAsia="pl-PL"/>
              </w:rPr>
            </w:pPr>
            <w:r w:rsidRPr="00D565EE">
              <w:rPr>
                <w:rFonts w:ascii="Arial" w:eastAsia="Courier New" w:hAnsi="Arial" w:cs="Arial"/>
                <w:highlight w:val="cyan"/>
                <w:lang w:eastAsia="pl-PL"/>
              </w:rPr>
              <w:t>Po dokonaniu samodzielnej korekty pracownik przekazuje wniosek do zatwierdzenia prezesowi lub wiceprezesowi LGD i przesyła informacje o jego zatwierdzeniu Grantobiorcy wraz z informacją o dokonanych zmianach w formie elektronicznej.</w:t>
            </w:r>
            <w:r w:rsidRPr="006B1517">
              <w:rPr>
                <w:rFonts w:ascii="Arial" w:eastAsia="Courier New" w:hAnsi="Arial" w:cs="Arial"/>
                <w:lang w:eastAsia="pl-PL"/>
              </w:rPr>
              <w:t xml:space="preserve"> </w:t>
            </w:r>
          </w:p>
          <w:p w14:paraId="0F814DD7" w14:textId="77777777"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lastRenderedPageBreak/>
              <w:t xml:space="preserve">7. Pracownicy Biura LGD lub w przypadku wystąpienia konfliktu interesów Członkowie Zarządu weryfikują wnioski o rozliczenie grantu w terminie  </w:t>
            </w:r>
            <w:r w:rsidRPr="006B1517">
              <w:rPr>
                <w:rFonts w:ascii="Arial" w:eastAsia="Courier New" w:hAnsi="Arial" w:cs="Arial"/>
                <w:b/>
                <w:bCs/>
                <w:u w:val="single"/>
                <w:lang w:eastAsia="pl-PL"/>
              </w:rPr>
              <w:t>do 20 dni roboczych od dnia jej otrzymania, a kolejne wersje w terminie do 15 dni roboczych od dnia ich otrzymania.</w:t>
            </w:r>
            <w:r w:rsidRPr="006B1517">
              <w:rPr>
                <w:rFonts w:ascii="Arial" w:eastAsia="Courier New" w:hAnsi="Arial" w:cs="Arial"/>
                <w:lang w:eastAsia="pl-PL"/>
              </w:rPr>
              <w:t xml:space="preserve"> Do ww. terminów nie wlicza się czasu oczekiwania przez LGD na dokumenty i informacje, o których mowa poniżej w pkt. 5.</w:t>
            </w:r>
          </w:p>
          <w:p w14:paraId="6E93F8BC" w14:textId="411F567D" w:rsidR="00451C00" w:rsidRPr="006B1517" w:rsidRDefault="00EA4C9F" w:rsidP="00451C00">
            <w:pPr>
              <w:spacing w:after="0" w:line="276" w:lineRule="auto"/>
              <w:rPr>
                <w:rFonts w:ascii="Arial" w:eastAsia="Courier New" w:hAnsi="Arial" w:cs="Arial"/>
                <w:lang w:eastAsia="pl-PL"/>
              </w:rPr>
            </w:pPr>
            <w:r w:rsidRPr="006B1517">
              <w:rPr>
                <w:rFonts w:ascii="Arial" w:eastAsia="Courier New" w:hAnsi="Arial" w:cs="Arial"/>
                <w:lang w:eastAsia="pl-PL"/>
              </w:rPr>
              <w:t>8</w:t>
            </w:r>
            <w:r w:rsidR="00451C00" w:rsidRPr="006B1517">
              <w:rPr>
                <w:rFonts w:ascii="Arial" w:eastAsia="Courier New" w:hAnsi="Arial" w:cs="Arial"/>
                <w:lang w:eastAsia="pl-PL"/>
              </w:rPr>
              <w:t>.W sytuacji niezłożenia wniosku o rozliczenie grantu w terminie wskazanym w aktualnym harmonogramie płatności, pracownik Biura LGD na polecenie upoważnionego członka Zarządu LGD, wysyła do grantobiorcy, w formie elektronicznej, jednokrotne wezwanie do złożenia wymaganego umową dokumentu w terminie 5 dni roboczych. Niespełnienie wymogu może być podstawą do rozwiązania umowy o powierzenie grantu.</w:t>
            </w:r>
          </w:p>
          <w:p w14:paraId="3DBA3703" w14:textId="1591FB3C" w:rsidR="00451C00" w:rsidRPr="006B1517" w:rsidRDefault="00EA4C9F" w:rsidP="00451C00">
            <w:pPr>
              <w:spacing w:after="0" w:line="276" w:lineRule="auto"/>
              <w:rPr>
                <w:rFonts w:ascii="Arial" w:eastAsia="Courier New" w:hAnsi="Arial" w:cs="Arial"/>
                <w:lang w:eastAsia="pl-PL"/>
              </w:rPr>
            </w:pPr>
            <w:r w:rsidRPr="006B1517">
              <w:rPr>
                <w:rFonts w:ascii="Arial" w:eastAsia="Courier New" w:hAnsi="Arial" w:cs="Arial"/>
                <w:lang w:eastAsia="pl-PL"/>
              </w:rPr>
              <w:t>9</w:t>
            </w:r>
            <w:r w:rsidR="00451C00" w:rsidRPr="006B1517">
              <w:rPr>
                <w:rFonts w:ascii="Arial" w:eastAsia="Courier New" w:hAnsi="Arial" w:cs="Arial"/>
                <w:lang w:eastAsia="pl-PL"/>
              </w:rPr>
              <w:t>. Ocena kwalifikowalności realizacji zadań objętych kwotą ryczałtową jest dokonywana w trakcie realizacji projektu objętego grantem, w trakcie kontroli grantu na miejscu, kontroli trwałości po zakończeniu realizacji lub innych czynności kontrolnych prowadzonych przez podmioty do tego upoważnione, o których mowa w § 12 Umowy.</w:t>
            </w:r>
          </w:p>
          <w:p w14:paraId="2BDD4B87" w14:textId="27DB20FD" w:rsidR="00451C00" w:rsidRPr="006B1517" w:rsidRDefault="00EA4C9F" w:rsidP="00451C00">
            <w:pPr>
              <w:spacing w:after="0" w:line="276" w:lineRule="auto"/>
              <w:rPr>
                <w:rFonts w:ascii="Arial" w:eastAsia="Courier New" w:hAnsi="Arial" w:cs="Arial"/>
                <w:lang w:eastAsia="pl-PL"/>
              </w:rPr>
            </w:pPr>
            <w:r w:rsidRPr="006B1517">
              <w:rPr>
                <w:rFonts w:ascii="Arial" w:eastAsia="Courier New" w:hAnsi="Arial" w:cs="Arial"/>
                <w:lang w:eastAsia="pl-PL"/>
              </w:rPr>
              <w:t>10</w:t>
            </w:r>
            <w:r w:rsidR="00451C00" w:rsidRPr="006B1517">
              <w:rPr>
                <w:rFonts w:ascii="Arial" w:eastAsia="Courier New" w:hAnsi="Arial" w:cs="Arial"/>
                <w:lang w:eastAsia="pl-PL"/>
              </w:rPr>
              <w:t>. Do oceny kwalifikowalności poniesionych wydatków stosuje się obowiązującą w dniu poniesienia wydatku wersję Wytycznych w zakresie kwalifikowalności wydatków. Gdy ogłoszona w trakcie realizacji projektu objętego grantem (po podpisaniu Umowy) wersja ww. wytycznych wprowadza rozwiązania korzystniejsze dla Grantobiorcy, będą one miały zastosowanie w odniesieniu do wydatków w ramach Funduszu poniesionych przed dniem stosowania ww. wersji wytycznych, z zastrzeżeniem uregulowań zawartych w kryteriach wyboru grantobiorców oraz ogłoszeniu o naborze wniosków.</w:t>
            </w:r>
          </w:p>
          <w:p w14:paraId="63A740EC" w14:textId="7580C235" w:rsidR="00451C00" w:rsidRPr="006B1517" w:rsidRDefault="00451C00" w:rsidP="00451C00">
            <w:pPr>
              <w:spacing w:after="0" w:line="276" w:lineRule="auto"/>
              <w:rPr>
                <w:rFonts w:ascii="Arial" w:eastAsia="Courier New" w:hAnsi="Arial" w:cs="Arial"/>
                <w:lang w:eastAsia="pl-PL"/>
              </w:rPr>
            </w:pPr>
            <w:r w:rsidRPr="006B1517">
              <w:rPr>
                <w:rFonts w:ascii="Arial" w:eastAsia="Courier New" w:hAnsi="Arial" w:cs="Arial"/>
                <w:lang w:eastAsia="pl-PL"/>
              </w:rPr>
              <w:t>1</w:t>
            </w:r>
            <w:r w:rsidR="00EA4C9F" w:rsidRPr="006B1517">
              <w:rPr>
                <w:rFonts w:ascii="Arial" w:eastAsia="Courier New" w:hAnsi="Arial" w:cs="Arial"/>
                <w:lang w:eastAsia="pl-PL"/>
              </w:rPr>
              <w:t>1</w:t>
            </w:r>
            <w:r w:rsidRPr="006B1517">
              <w:rPr>
                <w:rFonts w:ascii="Arial" w:eastAsia="Courier New" w:hAnsi="Arial" w:cs="Arial"/>
                <w:lang w:eastAsia="pl-PL"/>
              </w:rPr>
              <w:t>. W przypadku rażących lub notorycznych naruszeń „Standardów dostępności”, stanowiących załącznik nr 2 do wytycznych równościowych lub uchylania się Grantobiorcy od realizacji działań naprawczych, LGD może uznać część wydatków za niekwalifikowalne.</w:t>
            </w:r>
          </w:p>
          <w:p w14:paraId="7C4B11D0" w14:textId="19823F54" w:rsidR="00935341" w:rsidRPr="006B1517" w:rsidRDefault="00451C00" w:rsidP="00AF1BDB">
            <w:pPr>
              <w:spacing w:after="0" w:line="276" w:lineRule="auto"/>
              <w:rPr>
                <w:rFonts w:ascii="Arial" w:eastAsia="Courier New" w:hAnsi="Arial" w:cs="Arial"/>
                <w:lang w:eastAsia="pl-PL"/>
              </w:rPr>
            </w:pPr>
            <w:r w:rsidRPr="006B1517">
              <w:rPr>
                <w:rFonts w:ascii="Arial" w:eastAsia="Courier New" w:hAnsi="Arial" w:cs="Arial"/>
                <w:lang w:eastAsia="pl-PL"/>
              </w:rPr>
              <w:t>1</w:t>
            </w:r>
            <w:r w:rsidR="00EA4C9F" w:rsidRPr="006B1517">
              <w:rPr>
                <w:rFonts w:ascii="Arial" w:eastAsia="Courier New" w:hAnsi="Arial" w:cs="Arial"/>
                <w:lang w:eastAsia="pl-PL"/>
              </w:rPr>
              <w:t>2</w:t>
            </w:r>
            <w:r w:rsidRPr="006B1517">
              <w:rPr>
                <w:rFonts w:ascii="Arial" w:eastAsia="Courier New" w:hAnsi="Arial" w:cs="Arial"/>
                <w:lang w:eastAsia="pl-PL"/>
              </w:rPr>
              <w:t xml:space="preserve">. W przypadku, gdy Grantobiorca przedkłada wielokrotnie wniosek o rozliczenie grantu niskiej jakości (np. niekompletny, z tymi samymi błędami) lub </w:t>
            </w:r>
            <w:r w:rsidRPr="006B1517">
              <w:rPr>
                <w:rFonts w:ascii="Arial" w:eastAsia="Courier New" w:hAnsi="Arial" w:cs="Arial"/>
                <w:lang w:eastAsia="pl-PL"/>
              </w:rPr>
              <w:lastRenderedPageBreak/>
              <w:t xml:space="preserve">niekompletne dokumenty) LGD może dokonać korekty o 3% wartości kosztów administracyjnych wykazanych w aktualnym wniosku o powierzenie grantu. Korekta stosowana jest wyłącznie, gdy trzecia złożona przez Grantobiorcę wersja wniosku o rozliczenie grantu nadal nie może zostać zaakceptowana przez LGD. </w:t>
            </w:r>
            <w:r w:rsidR="004F2B41" w:rsidRPr="006B1517">
              <w:rPr>
                <w:rFonts w:ascii="Arial" w:eastAsia="Courier New" w:hAnsi="Arial" w:cs="Arial"/>
                <w:lang w:eastAsia="pl-PL"/>
              </w:rPr>
              <w:t>W</w:t>
            </w:r>
            <w:r w:rsidRPr="006B1517">
              <w:rPr>
                <w:rFonts w:ascii="Arial" w:eastAsia="Courier New" w:hAnsi="Arial" w:cs="Arial"/>
                <w:lang w:eastAsia="pl-PL"/>
              </w:rPr>
              <w:t>niosek o nałożenie korekty składa do Zarządu LGD pracownik biura lub członek Zarządu dokonujący weryfikacji wniosków o rozliczenie grantu.</w:t>
            </w:r>
          </w:p>
        </w:tc>
        <w:tc>
          <w:tcPr>
            <w:tcW w:w="2127" w:type="dxa"/>
          </w:tcPr>
          <w:p w14:paraId="66F749A1" w14:textId="6729E80D" w:rsidR="00935341" w:rsidRPr="00397107" w:rsidRDefault="008F0E0C" w:rsidP="00104431">
            <w:pPr>
              <w:widowControl w:val="0"/>
              <w:spacing w:after="0" w:line="276" w:lineRule="auto"/>
              <w:rPr>
                <w:rFonts w:ascii="Arial" w:eastAsia="Courier New" w:hAnsi="Arial" w:cs="Arial"/>
                <w:bCs/>
                <w:lang w:eastAsia="pl-PL"/>
              </w:rPr>
            </w:pPr>
            <w:r w:rsidRPr="00915DD4">
              <w:rPr>
                <w:rFonts w:ascii="Arial" w:eastAsia="Courier New" w:hAnsi="Arial" w:cs="Arial"/>
                <w:bCs/>
                <w:lang w:eastAsia="pl-PL"/>
              </w:rPr>
              <w:lastRenderedPageBreak/>
              <w:t>Wzór wniosku o rozliczenie grantu</w:t>
            </w:r>
          </w:p>
        </w:tc>
      </w:tr>
      <w:tr w:rsidR="00451C00" w:rsidRPr="00397107" w14:paraId="0167B4A8" w14:textId="77777777" w:rsidTr="009455CD">
        <w:trPr>
          <w:trHeight w:val="141"/>
        </w:trPr>
        <w:tc>
          <w:tcPr>
            <w:tcW w:w="710" w:type="dxa"/>
          </w:tcPr>
          <w:p w14:paraId="0F4F2A12" w14:textId="04CD96A9" w:rsidR="00451C00" w:rsidRPr="00397107" w:rsidRDefault="00451C00" w:rsidP="00451C00">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lastRenderedPageBreak/>
              <w:t>3.</w:t>
            </w:r>
            <w:r>
              <w:rPr>
                <w:rFonts w:ascii="Arial" w:eastAsia="Courier New" w:hAnsi="Arial" w:cs="Arial"/>
                <w:b/>
                <w:smallCaps/>
                <w:lang w:eastAsia="pl-PL"/>
              </w:rPr>
              <w:t>4</w:t>
            </w:r>
          </w:p>
        </w:tc>
        <w:tc>
          <w:tcPr>
            <w:tcW w:w="1843" w:type="dxa"/>
          </w:tcPr>
          <w:p w14:paraId="6B0DA2EB" w14:textId="0B4CFBE0" w:rsidR="00451C00" w:rsidRPr="00397107" w:rsidRDefault="00451C00" w:rsidP="00451C00">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Rozliczanie grantu</w:t>
            </w:r>
            <w:r>
              <w:rPr>
                <w:rFonts w:ascii="Arial" w:eastAsia="Courier New" w:hAnsi="Arial" w:cs="Arial"/>
                <w:b/>
                <w:bCs/>
                <w:lang w:eastAsia="pl-PL"/>
              </w:rPr>
              <w:t xml:space="preserve"> – płatność końcowa</w:t>
            </w:r>
            <w:r w:rsidR="009455CD">
              <w:rPr>
                <w:rFonts w:ascii="Arial" w:eastAsia="Courier New" w:hAnsi="Arial" w:cs="Arial"/>
                <w:b/>
                <w:bCs/>
                <w:lang w:eastAsia="pl-PL"/>
              </w:rPr>
              <w:t xml:space="preserve"> i zasada proporcjonalności </w:t>
            </w:r>
          </w:p>
        </w:tc>
        <w:tc>
          <w:tcPr>
            <w:tcW w:w="1842" w:type="dxa"/>
            <w:shd w:val="clear" w:color="auto" w:fill="auto"/>
          </w:tcPr>
          <w:p w14:paraId="052FFBEC" w14:textId="5D1F89EC" w:rsidR="00451C00" w:rsidRPr="00397107" w:rsidRDefault="00451C00" w:rsidP="00451C00">
            <w:pPr>
              <w:widowControl w:val="0"/>
              <w:spacing w:after="0" w:line="276" w:lineRule="auto"/>
              <w:rPr>
                <w:rFonts w:ascii="Arial" w:eastAsia="Courier New" w:hAnsi="Arial" w:cs="Arial"/>
                <w:lang w:eastAsia="pl-PL"/>
              </w:rPr>
            </w:pPr>
            <w:r w:rsidRPr="00397107">
              <w:rPr>
                <w:rFonts w:ascii="Arial" w:eastAsia="Courier New" w:hAnsi="Arial" w:cs="Arial"/>
                <w:lang w:eastAsia="pl-PL"/>
              </w:rPr>
              <w:t>Zarząd LGD / Biuro LGD / Grantobiorca</w:t>
            </w:r>
          </w:p>
        </w:tc>
        <w:tc>
          <w:tcPr>
            <w:tcW w:w="7938" w:type="dxa"/>
            <w:shd w:val="clear" w:color="auto" w:fill="auto"/>
          </w:tcPr>
          <w:p w14:paraId="20905909" w14:textId="545BDF9C" w:rsidR="00451C00" w:rsidRPr="00D3683B" w:rsidRDefault="00451C00" w:rsidP="00451C00">
            <w:pPr>
              <w:spacing w:after="0" w:line="276" w:lineRule="auto"/>
              <w:rPr>
                <w:rFonts w:ascii="Arial" w:eastAsia="Courier New" w:hAnsi="Arial" w:cs="Arial"/>
                <w:lang w:eastAsia="pl-PL"/>
              </w:rPr>
            </w:pPr>
            <w:r w:rsidRPr="00D3683B">
              <w:rPr>
                <w:rFonts w:ascii="Arial" w:eastAsia="Courier New" w:hAnsi="Arial" w:cs="Arial"/>
                <w:lang w:eastAsia="pl-PL"/>
              </w:rPr>
              <w:t>1. Grantobiorca jest zobowiązany rozliczyć przekazane transze zaliczek najpóźniej we wniosku o rozliczenie grantu dotyczącym płatności końcowej.</w:t>
            </w:r>
          </w:p>
          <w:p w14:paraId="36CD499D" w14:textId="26C3F5E3" w:rsidR="006B1517" w:rsidRPr="00D3683B" w:rsidRDefault="00451C00" w:rsidP="006B1517">
            <w:pPr>
              <w:spacing w:after="0" w:line="276" w:lineRule="auto"/>
              <w:rPr>
                <w:rFonts w:ascii="Arial" w:eastAsia="Courier New" w:hAnsi="Arial" w:cs="Arial"/>
                <w:lang w:eastAsia="pl-PL"/>
              </w:rPr>
            </w:pPr>
            <w:r w:rsidRPr="00D3683B">
              <w:rPr>
                <w:rFonts w:ascii="Arial" w:eastAsia="Courier New" w:hAnsi="Arial" w:cs="Arial"/>
                <w:lang w:eastAsia="pl-PL"/>
              </w:rPr>
              <w:t xml:space="preserve">2. </w:t>
            </w:r>
            <w:r w:rsidR="006B1517" w:rsidRPr="00D3683B">
              <w:rPr>
                <w:rFonts w:ascii="Arial" w:eastAsia="Courier New" w:hAnsi="Arial" w:cs="Arial"/>
                <w:lang w:eastAsia="pl-PL"/>
              </w:rPr>
              <w:t xml:space="preserve">Grantobiorca rozlicza koszty w ramach projektu objętego grantem w oparciu </w:t>
            </w:r>
          </w:p>
          <w:p w14:paraId="2F4956C3" w14:textId="77777777" w:rsidR="006B1517" w:rsidRPr="00D3683B" w:rsidRDefault="006B1517" w:rsidP="006B1517">
            <w:pPr>
              <w:spacing w:after="0" w:line="276" w:lineRule="auto"/>
              <w:rPr>
                <w:rFonts w:ascii="Arial" w:eastAsia="Courier New" w:hAnsi="Arial" w:cs="Arial"/>
                <w:lang w:eastAsia="pl-PL"/>
              </w:rPr>
            </w:pPr>
            <w:r w:rsidRPr="00D3683B">
              <w:rPr>
                <w:rFonts w:ascii="Arial" w:eastAsia="Courier New" w:hAnsi="Arial" w:cs="Arial"/>
                <w:lang w:eastAsia="pl-PL"/>
              </w:rPr>
              <w:t xml:space="preserve">o kwoty ryczałtowe, określone w umowie o powierzenie grantu za realizację poszczególnych zadań we wniosku o powierzenie grantu. </w:t>
            </w:r>
          </w:p>
          <w:p w14:paraId="076646FC" w14:textId="51728094" w:rsidR="006B1517" w:rsidRPr="00D3683B" w:rsidRDefault="006B1517" w:rsidP="006B1517">
            <w:pPr>
              <w:spacing w:after="0" w:line="276" w:lineRule="auto"/>
              <w:rPr>
                <w:rFonts w:ascii="Arial" w:eastAsia="Courier New" w:hAnsi="Arial" w:cs="Arial"/>
                <w:lang w:eastAsia="pl-PL"/>
              </w:rPr>
            </w:pPr>
            <w:r w:rsidRPr="00D3683B">
              <w:rPr>
                <w:rFonts w:ascii="Arial" w:eastAsia="Courier New" w:hAnsi="Arial" w:cs="Arial"/>
                <w:lang w:eastAsia="pl-PL"/>
              </w:rPr>
              <w:t>3. Rozliczenie kwot ryczałtowych jest dokonywane w oparciu o:</w:t>
            </w:r>
          </w:p>
          <w:p w14:paraId="79BDF282" w14:textId="77777777" w:rsidR="006B1517" w:rsidRPr="00D3683B" w:rsidRDefault="006B1517" w:rsidP="006B1517">
            <w:pPr>
              <w:spacing w:after="0" w:line="276" w:lineRule="auto"/>
              <w:rPr>
                <w:rFonts w:ascii="Arial" w:eastAsia="Courier New" w:hAnsi="Arial" w:cs="Arial"/>
                <w:lang w:eastAsia="pl-PL"/>
              </w:rPr>
            </w:pPr>
            <w:r w:rsidRPr="00D3683B">
              <w:rPr>
                <w:rFonts w:ascii="Arial" w:eastAsia="Courier New" w:hAnsi="Arial" w:cs="Arial"/>
                <w:lang w:eastAsia="pl-PL"/>
              </w:rPr>
              <w:t>a)</w:t>
            </w:r>
            <w:r w:rsidRPr="00D3683B">
              <w:rPr>
                <w:rFonts w:ascii="Arial" w:eastAsia="Courier New" w:hAnsi="Arial" w:cs="Arial"/>
                <w:lang w:eastAsia="pl-PL"/>
              </w:rPr>
              <w:tab/>
              <w:t>faktyczny postęp realizacji projektu objętego grantem;</w:t>
            </w:r>
          </w:p>
          <w:p w14:paraId="764F8C39" w14:textId="6DD36DAE" w:rsidR="006B1517" w:rsidRPr="00D3683B" w:rsidRDefault="006B1517" w:rsidP="006B1517">
            <w:pPr>
              <w:spacing w:after="0" w:line="276" w:lineRule="auto"/>
              <w:rPr>
                <w:rFonts w:ascii="Arial" w:eastAsia="Courier New" w:hAnsi="Arial" w:cs="Arial"/>
                <w:lang w:eastAsia="pl-PL"/>
              </w:rPr>
            </w:pPr>
            <w:r w:rsidRPr="00D3683B">
              <w:rPr>
                <w:rFonts w:ascii="Arial" w:eastAsia="Courier New" w:hAnsi="Arial" w:cs="Arial"/>
                <w:lang w:eastAsia="pl-PL"/>
              </w:rPr>
              <w:t>b)</w:t>
            </w:r>
            <w:r w:rsidRPr="00D3683B">
              <w:rPr>
                <w:rFonts w:ascii="Arial" w:eastAsia="Courier New" w:hAnsi="Arial" w:cs="Arial"/>
                <w:lang w:eastAsia="pl-PL"/>
              </w:rPr>
              <w:tab/>
              <w:t>osiągnięte wskaźniki produktu lub rezultatu określone we wniosku o powierzenie grantu oraz w Załączniku nr 11 do Umowy „Formularz uzgodnień wskaźników i ich źródeł pomiaru”.</w:t>
            </w:r>
          </w:p>
          <w:p w14:paraId="256A9983" w14:textId="739F9F94" w:rsidR="00D378C1" w:rsidRPr="00D3683B" w:rsidRDefault="006B1517" w:rsidP="004238B1">
            <w:pPr>
              <w:spacing w:after="0" w:line="276" w:lineRule="auto"/>
              <w:rPr>
                <w:rFonts w:ascii="Arial" w:eastAsia="Courier New" w:hAnsi="Arial" w:cs="Arial"/>
                <w:lang w:eastAsia="pl-PL"/>
              </w:rPr>
            </w:pPr>
            <w:r w:rsidRPr="00D3683B">
              <w:rPr>
                <w:rFonts w:ascii="Arial" w:eastAsia="Courier New" w:hAnsi="Arial" w:cs="Arial"/>
                <w:lang w:eastAsia="pl-PL"/>
              </w:rPr>
              <w:t>4</w:t>
            </w:r>
            <w:r w:rsidR="004238B1" w:rsidRPr="00D3683B">
              <w:rPr>
                <w:rFonts w:ascii="Arial" w:eastAsia="Courier New" w:hAnsi="Arial" w:cs="Arial"/>
                <w:lang w:eastAsia="pl-PL"/>
              </w:rPr>
              <w:t xml:space="preserve">. W przypadku zrealizowania </w:t>
            </w:r>
            <w:r w:rsidR="003340A0" w:rsidRPr="00D3683B">
              <w:rPr>
                <w:rFonts w:ascii="Arial" w:eastAsia="Courier New" w:hAnsi="Arial" w:cs="Arial"/>
                <w:lang w:eastAsia="pl-PL"/>
              </w:rPr>
              <w:t>założeń merytorycznych projektu mierzonych wskaźnikami  produktu lub rezultatu</w:t>
            </w:r>
            <w:r w:rsidR="004238B1" w:rsidRPr="00D3683B">
              <w:rPr>
                <w:rFonts w:ascii="Arial" w:eastAsia="Courier New" w:hAnsi="Arial" w:cs="Arial"/>
                <w:lang w:eastAsia="pl-PL"/>
              </w:rPr>
              <w:t xml:space="preserve">, </w:t>
            </w:r>
            <w:r w:rsidR="004F2B41" w:rsidRPr="00D3683B">
              <w:rPr>
                <w:rFonts w:ascii="Arial" w:eastAsia="Courier New" w:hAnsi="Arial" w:cs="Arial"/>
                <w:lang w:eastAsia="pl-PL"/>
              </w:rPr>
              <w:t xml:space="preserve">Zarząd </w:t>
            </w:r>
            <w:r w:rsidR="004238B1" w:rsidRPr="00D3683B">
              <w:rPr>
                <w:rFonts w:ascii="Arial" w:eastAsia="Courier New" w:hAnsi="Arial" w:cs="Arial"/>
                <w:lang w:eastAsia="pl-PL"/>
              </w:rPr>
              <w:t xml:space="preserve">LGD zatwierdza rozliczenie płatności końcowej </w:t>
            </w:r>
            <w:r w:rsidRPr="00D3683B">
              <w:rPr>
                <w:rFonts w:ascii="Arial" w:eastAsia="Courier New" w:hAnsi="Arial" w:cs="Arial"/>
                <w:lang w:eastAsia="pl-PL"/>
              </w:rPr>
              <w:t xml:space="preserve">(kwot ryczałtowych ) </w:t>
            </w:r>
            <w:r w:rsidR="004238B1" w:rsidRPr="00D3683B">
              <w:rPr>
                <w:rFonts w:ascii="Arial" w:eastAsia="Courier New" w:hAnsi="Arial" w:cs="Arial"/>
                <w:lang w:eastAsia="pl-PL"/>
              </w:rPr>
              <w:t>i wypłaca płatność końcową w formie refundacji zgodnie z ustaloną kwot</w:t>
            </w:r>
            <w:r w:rsidRPr="00D3683B">
              <w:rPr>
                <w:rFonts w:ascii="Arial" w:eastAsia="Courier New" w:hAnsi="Arial" w:cs="Arial"/>
                <w:lang w:eastAsia="pl-PL"/>
              </w:rPr>
              <w:t>ą</w:t>
            </w:r>
            <w:r w:rsidR="004238B1" w:rsidRPr="00D3683B">
              <w:rPr>
                <w:rFonts w:ascii="Arial" w:eastAsia="Courier New" w:hAnsi="Arial" w:cs="Arial"/>
                <w:lang w:eastAsia="pl-PL"/>
              </w:rPr>
              <w:t xml:space="preserve"> wsparcia. </w:t>
            </w:r>
          </w:p>
          <w:p w14:paraId="4373BFD2" w14:textId="26B0E876" w:rsidR="00D378C1" w:rsidRPr="00D3683B" w:rsidRDefault="006B1517" w:rsidP="004F2B41">
            <w:pPr>
              <w:spacing w:after="0" w:line="276" w:lineRule="auto"/>
              <w:rPr>
                <w:rFonts w:ascii="Arial" w:eastAsia="Courier New" w:hAnsi="Arial" w:cs="Arial"/>
                <w:lang w:eastAsia="pl-PL"/>
              </w:rPr>
            </w:pPr>
            <w:r w:rsidRPr="00D3683B">
              <w:rPr>
                <w:rFonts w:ascii="Arial" w:eastAsia="Courier New" w:hAnsi="Arial" w:cs="Arial"/>
                <w:lang w:eastAsia="pl-PL"/>
              </w:rPr>
              <w:t>5. W przypadku nieosiągnięcia w ramach danej kwoty ryczałtowej wskaźników</w:t>
            </w:r>
            <w:r w:rsidR="00730896" w:rsidRPr="00D3683B">
              <w:rPr>
                <w:rFonts w:ascii="Arial" w:eastAsia="Courier New" w:hAnsi="Arial" w:cs="Arial"/>
                <w:lang w:eastAsia="pl-PL"/>
              </w:rPr>
              <w:t xml:space="preserve"> przypisanych do danego zadania LGD</w:t>
            </w:r>
            <w:r w:rsidRPr="00D3683B">
              <w:rPr>
                <w:rFonts w:ascii="Arial" w:eastAsia="Courier New" w:hAnsi="Arial" w:cs="Arial"/>
                <w:lang w:eastAsia="pl-PL"/>
              </w:rPr>
              <w:t xml:space="preserve"> uznaje, że Grantobiorca nie wykonał zadania prawidłowo oraz nie rozliczył przyznanej kwoty ryczałtowej</w:t>
            </w:r>
            <w:r w:rsidR="0012299F" w:rsidRPr="00D3683B">
              <w:rPr>
                <w:rFonts w:ascii="Arial" w:eastAsia="Courier New" w:hAnsi="Arial" w:cs="Arial"/>
                <w:lang w:eastAsia="pl-PL"/>
              </w:rPr>
              <w:t>.</w:t>
            </w:r>
            <w:r w:rsidR="00D378C1" w:rsidRPr="00D3683B">
              <w:rPr>
                <w:rFonts w:ascii="Arial" w:eastAsia="Courier New" w:hAnsi="Arial" w:cs="Arial"/>
                <w:lang w:eastAsia="pl-PL"/>
              </w:rPr>
              <w:t xml:space="preserve"> W tym przypadku Zarząd LGD może: </w:t>
            </w:r>
          </w:p>
          <w:p w14:paraId="3F56B07D" w14:textId="489E9DD0" w:rsidR="00D378C1" w:rsidRPr="00D3683B" w:rsidRDefault="00D378C1" w:rsidP="004F2B41">
            <w:pPr>
              <w:spacing w:after="0" w:line="276" w:lineRule="auto"/>
              <w:rPr>
                <w:rFonts w:ascii="Arial" w:eastAsia="Courier New" w:hAnsi="Arial" w:cs="Arial"/>
                <w:lang w:eastAsia="pl-PL"/>
              </w:rPr>
            </w:pPr>
            <w:r w:rsidRPr="00D3683B">
              <w:rPr>
                <w:rFonts w:ascii="Arial" w:eastAsia="Courier New" w:hAnsi="Arial" w:cs="Arial"/>
                <w:lang w:eastAsia="pl-PL"/>
              </w:rPr>
              <w:t>- uznać całość kwoty ryczałtowej  przypisanej do zadania za niekwalifikowalną</w:t>
            </w:r>
            <w:r w:rsidR="00EE1DC4" w:rsidRPr="00D3683B">
              <w:rPr>
                <w:rFonts w:ascii="Arial" w:eastAsia="Courier New" w:hAnsi="Arial" w:cs="Arial"/>
                <w:lang w:eastAsia="pl-PL"/>
              </w:rPr>
              <w:t>,</w:t>
            </w:r>
          </w:p>
          <w:p w14:paraId="39FBCCCE" w14:textId="56FA76BD" w:rsidR="00D378C1" w:rsidRPr="00D3683B" w:rsidRDefault="00D378C1" w:rsidP="004F2B41">
            <w:pPr>
              <w:spacing w:after="0" w:line="276" w:lineRule="auto"/>
              <w:rPr>
                <w:rFonts w:ascii="Arial" w:eastAsia="Courier New" w:hAnsi="Arial" w:cs="Arial"/>
                <w:lang w:eastAsia="pl-PL"/>
              </w:rPr>
            </w:pPr>
            <w:r w:rsidRPr="00D3683B">
              <w:rPr>
                <w:rFonts w:ascii="Arial" w:eastAsia="Courier New" w:hAnsi="Arial" w:cs="Arial"/>
                <w:lang w:eastAsia="pl-PL"/>
              </w:rPr>
              <w:t xml:space="preserve">- </w:t>
            </w:r>
            <w:r w:rsidR="0012299F" w:rsidRPr="00D3683B">
              <w:rPr>
                <w:rFonts w:ascii="Arial" w:eastAsia="Courier New" w:hAnsi="Arial" w:cs="Arial"/>
                <w:lang w:eastAsia="pl-PL"/>
              </w:rPr>
              <w:t xml:space="preserve">w szczególnie uzasadnionej sytuacji ma wniosek Grantobiorcy, uznać część kwoty przypisanej do zadania za niekwalifikowalną. </w:t>
            </w:r>
            <w:r w:rsidR="00EE1DC4" w:rsidRPr="00D3683B">
              <w:rPr>
                <w:rFonts w:ascii="Arial" w:eastAsia="Courier New" w:hAnsi="Arial" w:cs="Arial"/>
                <w:lang w:eastAsia="pl-PL"/>
              </w:rPr>
              <w:t>Wniosek</w:t>
            </w:r>
            <w:r w:rsidR="00D3683B">
              <w:rPr>
                <w:rFonts w:ascii="Arial" w:eastAsia="Courier New" w:hAnsi="Arial" w:cs="Arial"/>
                <w:lang w:eastAsia="pl-PL"/>
              </w:rPr>
              <w:t xml:space="preserve"> Grantobiorcy</w:t>
            </w:r>
            <w:r w:rsidR="00226786">
              <w:rPr>
                <w:rFonts w:ascii="Arial" w:eastAsia="Courier New" w:hAnsi="Arial" w:cs="Arial"/>
                <w:lang w:eastAsia="pl-PL"/>
              </w:rPr>
              <w:t xml:space="preserve"> </w:t>
            </w:r>
            <w:r w:rsidR="00EE1DC4" w:rsidRPr="00D3683B">
              <w:rPr>
                <w:rFonts w:ascii="Arial" w:eastAsia="Courier New" w:hAnsi="Arial" w:cs="Arial"/>
                <w:lang w:eastAsia="pl-PL"/>
              </w:rPr>
              <w:t>powinien</w:t>
            </w:r>
            <w:r w:rsidR="00226786">
              <w:rPr>
                <w:rFonts w:ascii="Arial" w:eastAsia="Courier New" w:hAnsi="Arial" w:cs="Arial"/>
                <w:lang w:eastAsia="pl-PL"/>
              </w:rPr>
              <w:t xml:space="preserve"> uzasadniać</w:t>
            </w:r>
            <w:r w:rsidR="00EE1DC4" w:rsidRPr="00D3683B">
              <w:rPr>
                <w:rFonts w:ascii="Arial" w:eastAsia="Courier New" w:hAnsi="Arial" w:cs="Arial"/>
                <w:lang w:eastAsia="pl-PL"/>
              </w:rPr>
              <w:t xml:space="preserve"> </w:t>
            </w:r>
            <w:r w:rsidR="0012299F" w:rsidRPr="00D3683B">
              <w:rPr>
                <w:rFonts w:ascii="Arial" w:eastAsia="Courier New" w:hAnsi="Arial" w:cs="Arial"/>
                <w:lang w:eastAsia="pl-PL"/>
              </w:rPr>
              <w:t xml:space="preserve">przyczyny nieosiągnięcia w pełni założonych wskaźników oraz wykazać </w:t>
            </w:r>
            <w:r w:rsidR="00EE1DC4" w:rsidRPr="00D3683B">
              <w:rPr>
                <w:rFonts w:ascii="Arial" w:eastAsia="Courier New" w:hAnsi="Arial" w:cs="Arial"/>
                <w:lang w:eastAsia="pl-PL"/>
              </w:rPr>
              <w:t>starania Grantobiorcy</w:t>
            </w:r>
            <w:r w:rsidR="0012299F" w:rsidRPr="00D3683B">
              <w:rPr>
                <w:rFonts w:ascii="Arial" w:eastAsia="Courier New" w:hAnsi="Arial" w:cs="Arial"/>
                <w:lang w:eastAsia="pl-PL"/>
              </w:rPr>
              <w:t xml:space="preserve"> zmierzające do osiągnięcia tych założeń lub wykazać wystąpienie siły wyższej.</w:t>
            </w:r>
          </w:p>
          <w:p w14:paraId="2782D188" w14:textId="6E3419F9" w:rsidR="00EE1DC4" w:rsidRPr="00D3683B" w:rsidRDefault="00EE1DC4" w:rsidP="00EE1DC4">
            <w:pPr>
              <w:spacing w:after="0" w:line="276" w:lineRule="auto"/>
              <w:rPr>
                <w:rFonts w:ascii="Arial" w:eastAsia="Courier New" w:hAnsi="Arial" w:cs="Arial"/>
                <w:lang w:eastAsia="pl-PL"/>
              </w:rPr>
            </w:pPr>
          </w:p>
          <w:p w14:paraId="26B3346A" w14:textId="4FE961A9" w:rsidR="006B1517" w:rsidRPr="00D3683B" w:rsidRDefault="00EE1DC4" w:rsidP="00EE1DC4">
            <w:pPr>
              <w:spacing w:after="0" w:line="276" w:lineRule="auto"/>
              <w:rPr>
                <w:rFonts w:ascii="Arial" w:eastAsia="Courier New" w:hAnsi="Arial" w:cs="Arial"/>
                <w:lang w:eastAsia="pl-PL"/>
              </w:rPr>
            </w:pPr>
            <w:r w:rsidRPr="00D3683B">
              <w:rPr>
                <w:rFonts w:ascii="Arial" w:eastAsia="Courier New" w:hAnsi="Arial" w:cs="Arial"/>
                <w:lang w:eastAsia="pl-PL"/>
              </w:rPr>
              <w:t>6. W</w:t>
            </w:r>
            <w:r w:rsidR="00BD6759" w:rsidRPr="00D3683B">
              <w:rPr>
                <w:rFonts w:ascii="Arial" w:eastAsia="Courier New" w:hAnsi="Arial" w:cs="Arial"/>
                <w:lang w:eastAsia="pl-PL"/>
              </w:rPr>
              <w:t xml:space="preserve"> sytuacji zrealizowania zadania objętego daną kwotą ryczałtową niezgodnie z zakresem lub standardem określonym we wniosku o powierzenie grantu</w:t>
            </w:r>
            <w:r w:rsidR="00646BEB" w:rsidRPr="00D3683B">
              <w:rPr>
                <w:rFonts w:ascii="Arial" w:eastAsia="Courier New" w:hAnsi="Arial" w:cs="Arial"/>
                <w:lang w:eastAsia="pl-PL"/>
              </w:rPr>
              <w:t xml:space="preserve"> (w tym kryteriami wyboru grantobiorcy)</w:t>
            </w:r>
            <w:r w:rsidR="00BD6759" w:rsidRPr="00D3683B">
              <w:rPr>
                <w:rFonts w:ascii="Arial" w:eastAsia="Courier New" w:hAnsi="Arial" w:cs="Arial"/>
                <w:lang w:eastAsia="pl-PL"/>
              </w:rPr>
              <w:t>, przy jednoczesnym osiągnięciu wskaźników rozliczających kwoty ryczałtowe,</w:t>
            </w:r>
            <w:r w:rsidRPr="00D3683B">
              <w:rPr>
                <w:rFonts w:ascii="Arial" w:eastAsia="Courier New" w:hAnsi="Arial" w:cs="Arial"/>
                <w:lang w:eastAsia="pl-PL"/>
              </w:rPr>
              <w:t xml:space="preserve"> Zarząd LGD może uznać</w:t>
            </w:r>
            <w:r w:rsidR="00646BEB" w:rsidRPr="00D3683B">
              <w:rPr>
                <w:rFonts w:ascii="Arial" w:eastAsia="Courier New" w:hAnsi="Arial" w:cs="Arial"/>
                <w:lang w:eastAsia="pl-PL"/>
              </w:rPr>
              <w:t xml:space="preserve"> całość lub</w:t>
            </w:r>
            <w:r w:rsidRPr="00D3683B">
              <w:rPr>
                <w:rFonts w:ascii="Arial" w:eastAsia="Courier New" w:hAnsi="Arial" w:cs="Arial"/>
                <w:lang w:eastAsia="pl-PL"/>
              </w:rPr>
              <w:t xml:space="preserve"> </w:t>
            </w:r>
            <w:r w:rsidR="00BD6759" w:rsidRPr="00D3683B">
              <w:rPr>
                <w:rFonts w:ascii="Arial" w:eastAsia="Courier New" w:hAnsi="Arial" w:cs="Arial"/>
                <w:lang w:eastAsia="pl-PL"/>
              </w:rPr>
              <w:t>część wydatków objętych kwotą ryczałtową za niekwalifikowalne</w:t>
            </w:r>
            <w:r w:rsidR="00730896" w:rsidRPr="00D3683B">
              <w:rPr>
                <w:rFonts w:ascii="Arial" w:eastAsia="Courier New" w:hAnsi="Arial" w:cs="Arial"/>
                <w:lang w:eastAsia="pl-PL"/>
              </w:rPr>
              <w:t xml:space="preserve">. </w:t>
            </w:r>
          </w:p>
          <w:p w14:paraId="00055010" w14:textId="3E91E614" w:rsidR="00CA161E" w:rsidRPr="00226786" w:rsidRDefault="00226786" w:rsidP="00226786">
            <w:pPr>
              <w:spacing w:after="0" w:line="276" w:lineRule="auto"/>
              <w:rPr>
                <w:rFonts w:ascii="Arial" w:eastAsia="Courier New" w:hAnsi="Arial" w:cs="Arial"/>
                <w:lang w:eastAsia="pl-PL"/>
              </w:rPr>
            </w:pPr>
            <w:r>
              <w:rPr>
                <w:rFonts w:ascii="Arial" w:eastAsia="Courier New" w:hAnsi="Arial" w:cs="Arial"/>
                <w:lang w:eastAsia="pl-PL"/>
              </w:rPr>
              <w:t xml:space="preserve">7. </w:t>
            </w:r>
            <w:r w:rsidR="00E24424" w:rsidRPr="00226786">
              <w:rPr>
                <w:rFonts w:ascii="Arial" w:eastAsia="Courier New" w:hAnsi="Arial" w:cs="Arial"/>
                <w:lang w:eastAsia="pl-PL"/>
              </w:rPr>
              <w:t xml:space="preserve">W przypadku uznania przez Zarząd LGD części wydatków za niekwalifikowalne wniosek </w:t>
            </w:r>
            <w:r w:rsidRPr="00226786">
              <w:rPr>
                <w:rFonts w:ascii="Arial" w:eastAsia="Courier New" w:hAnsi="Arial" w:cs="Arial"/>
                <w:lang w:eastAsia="pl-PL"/>
              </w:rPr>
              <w:t xml:space="preserve">o rozliczenie grantu dotyczącym płatności końcowej </w:t>
            </w:r>
            <w:r>
              <w:rPr>
                <w:rFonts w:ascii="Arial" w:eastAsia="Courier New" w:hAnsi="Arial" w:cs="Arial"/>
                <w:lang w:eastAsia="pl-PL"/>
              </w:rPr>
              <w:t xml:space="preserve">jest </w:t>
            </w:r>
            <w:r w:rsidR="00E24424" w:rsidRPr="00226786">
              <w:rPr>
                <w:rFonts w:ascii="Arial" w:eastAsia="Courier New" w:hAnsi="Arial" w:cs="Arial"/>
                <w:lang w:eastAsia="pl-PL"/>
              </w:rPr>
              <w:t>rozliczany zgodnie z</w:t>
            </w:r>
            <w:r w:rsidR="00CA161E" w:rsidRPr="00226786">
              <w:rPr>
                <w:rFonts w:ascii="Arial" w:eastAsia="Courier New" w:hAnsi="Arial" w:cs="Arial"/>
                <w:lang w:eastAsia="pl-PL"/>
              </w:rPr>
              <w:t xml:space="preserve"> „reguł</w:t>
            </w:r>
            <w:r w:rsidR="00E24424" w:rsidRPr="00226786">
              <w:rPr>
                <w:rFonts w:ascii="Arial" w:eastAsia="Courier New" w:hAnsi="Arial" w:cs="Arial"/>
                <w:lang w:eastAsia="pl-PL"/>
              </w:rPr>
              <w:t>a</w:t>
            </w:r>
            <w:r w:rsidR="00CA161E" w:rsidRPr="00226786">
              <w:rPr>
                <w:rFonts w:ascii="Arial" w:eastAsia="Courier New" w:hAnsi="Arial" w:cs="Arial"/>
                <w:lang w:eastAsia="pl-PL"/>
              </w:rPr>
              <w:t xml:space="preserve"> proporcjonalności”. Decyzję o zastosowaniu proporcjonalnego rozliczenia grantu podejmuje Zarząd LGD na pisemny wniosek pracownika weryfikującego wniosek o rozliczenie grantu.</w:t>
            </w:r>
          </w:p>
          <w:p w14:paraId="2E35D9FC" w14:textId="77777777" w:rsidR="00CA161E" w:rsidRPr="00D3683B" w:rsidRDefault="00CA161E" w:rsidP="00CA161E">
            <w:pPr>
              <w:spacing w:after="0" w:line="276" w:lineRule="auto"/>
              <w:rPr>
                <w:rFonts w:ascii="Arial" w:eastAsia="Courier New" w:hAnsi="Arial" w:cs="Arial"/>
                <w:lang w:eastAsia="pl-PL"/>
              </w:rPr>
            </w:pPr>
            <w:r w:rsidRPr="00D3683B">
              <w:rPr>
                <w:rFonts w:ascii="Arial" w:eastAsia="Courier New" w:hAnsi="Arial" w:cs="Arial"/>
                <w:lang w:eastAsia="pl-PL"/>
              </w:rPr>
              <w:t>Uwaga: Podstawą wyliczenia wysokości kwoty wydatków niekwalifikowalnych są każdorazowo zapisy szczegółowego budżetu projektu objętego grantem. Nie ma znaczenia, jakie koszty zostały rzeczywiście poniesione. Wydatki niekwalifikowalne z tytułu reguły proporcjonalności obejmują wydatki związane z zadaniem merytorycznym którego założenia nie zostały osiągnięte oraz proporcjonalnie koszty administracyjne.</w:t>
            </w:r>
          </w:p>
          <w:p w14:paraId="5878AF10" w14:textId="2730F17D" w:rsidR="003340A0" w:rsidRPr="00D3683B" w:rsidRDefault="008847C2" w:rsidP="002F79EA">
            <w:pPr>
              <w:spacing w:after="0" w:line="276" w:lineRule="auto"/>
              <w:rPr>
                <w:rFonts w:ascii="Arial" w:eastAsia="Courier New" w:hAnsi="Arial" w:cs="Arial"/>
                <w:lang w:eastAsia="pl-PL"/>
              </w:rPr>
            </w:pPr>
            <w:r>
              <w:rPr>
                <w:rFonts w:ascii="Arial" w:eastAsia="Courier New" w:hAnsi="Arial" w:cs="Arial"/>
                <w:lang w:eastAsia="pl-PL"/>
              </w:rPr>
              <w:t>8</w:t>
            </w:r>
            <w:r w:rsidR="003340A0" w:rsidRPr="00D3683B">
              <w:rPr>
                <w:rFonts w:ascii="Arial" w:eastAsia="Courier New" w:hAnsi="Arial" w:cs="Arial"/>
                <w:lang w:eastAsia="pl-PL"/>
              </w:rPr>
              <w:t xml:space="preserve">. </w:t>
            </w:r>
            <w:r w:rsidR="002F79EA" w:rsidRPr="00D3683B">
              <w:rPr>
                <w:rFonts w:ascii="Arial" w:eastAsia="Courier New" w:hAnsi="Arial" w:cs="Arial"/>
                <w:lang w:eastAsia="pl-PL"/>
              </w:rPr>
              <w:t xml:space="preserve">Pracownik Biura LGD (lub w przypadku konfliktu Członek Zarządu ) dokonuje weryfikacji </w:t>
            </w:r>
            <w:r w:rsidR="00226786">
              <w:rPr>
                <w:rFonts w:ascii="Arial" w:eastAsia="Courier New" w:hAnsi="Arial" w:cs="Arial"/>
                <w:lang w:eastAsia="pl-PL"/>
              </w:rPr>
              <w:t>wniosku o rozliczenie grantu</w:t>
            </w:r>
            <w:r w:rsidR="002F79EA" w:rsidRPr="00D3683B">
              <w:rPr>
                <w:rFonts w:ascii="Arial" w:eastAsia="Courier New" w:hAnsi="Arial" w:cs="Arial"/>
                <w:lang w:eastAsia="pl-PL"/>
              </w:rPr>
              <w:t>, w tym z zastosowaniem reguły proporcjonalności</w:t>
            </w:r>
            <w:r w:rsidR="003340A0" w:rsidRPr="00D3683B">
              <w:rPr>
                <w:rFonts w:ascii="Arial" w:eastAsia="Courier New" w:hAnsi="Arial" w:cs="Arial"/>
                <w:lang w:eastAsia="pl-PL"/>
              </w:rPr>
              <w:t xml:space="preserve"> </w:t>
            </w:r>
            <w:r w:rsidR="00D3683B" w:rsidRPr="00D3683B">
              <w:rPr>
                <w:rFonts w:ascii="Arial" w:eastAsia="Courier New" w:hAnsi="Arial" w:cs="Arial"/>
                <w:lang w:eastAsia="pl-PL"/>
              </w:rPr>
              <w:t>(</w:t>
            </w:r>
            <w:r w:rsidR="002F79EA" w:rsidRPr="00D3683B">
              <w:rPr>
                <w:rFonts w:ascii="Arial" w:eastAsia="Courier New" w:hAnsi="Arial" w:cs="Arial"/>
                <w:lang w:eastAsia="pl-PL"/>
              </w:rPr>
              <w:t>jeśli dotyczy)</w:t>
            </w:r>
            <w:r w:rsidR="00D3683B" w:rsidRPr="00D3683B">
              <w:rPr>
                <w:rFonts w:ascii="Arial" w:eastAsia="Courier New" w:hAnsi="Arial" w:cs="Arial"/>
                <w:lang w:eastAsia="pl-PL"/>
              </w:rPr>
              <w:t xml:space="preserve"> </w:t>
            </w:r>
            <w:r w:rsidR="003340A0" w:rsidRPr="00D3683B">
              <w:rPr>
                <w:rFonts w:ascii="Arial" w:eastAsia="Courier New" w:hAnsi="Arial" w:cs="Arial"/>
                <w:lang w:eastAsia="pl-PL"/>
              </w:rPr>
              <w:t>w terminie 14 dni kalendarzowych. W przypadku konieczności dalszych wyjaśnień lub korekt Biuro LGD wzywa Grantobiorcę za pośrednictwem poczty elektronicznej na adres wskazany w oświadczeniu grantobiorcy do złożenia wyjaśnień lub korekt w terminie do 14 dni kalendarzowych licząc od dnia wysłania wezwania.</w:t>
            </w:r>
          </w:p>
          <w:p w14:paraId="046C6CAF" w14:textId="70B40AD6" w:rsidR="009455CD" w:rsidRPr="00D3683B" w:rsidRDefault="008847C2" w:rsidP="00451C00">
            <w:pPr>
              <w:spacing w:after="0" w:line="276" w:lineRule="auto"/>
              <w:rPr>
                <w:rFonts w:ascii="Arial" w:eastAsia="Courier New" w:hAnsi="Arial" w:cs="Arial"/>
                <w:lang w:eastAsia="pl-PL"/>
              </w:rPr>
            </w:pPr>
            <w:r>
              <w:rPr>
                <w:rFonts w:ascii="Arial" w:eastAsia="Courier New" w:hAnsi="Arial" w:cs="Arial"/>
                <w:lang w:eastAsia="pl-PL"/>
              </w:rPr>
              <w:t>9</w:t>
            </w:r>
            <w:r w:rsidR="003340A0" w:rsidRPr="00D3683B">
              <w:rPr>
                <w:rFonts w:ascii="Arial" w:eastAsia="Courier New" w:hAnsi="Arial" w:cs="Arial"/>
                <w:lang w:eastAsia="pl-PL"/>
              </w:rPr>
              <w:t xml:space="preserve">. Po weryfikacji </w:t>
            </w:r>
            <w:r w:rsidR="00D3683B" w:rsidRPr="00D3683B">
              <w:rPr>
                <w:rFonts w:ascii="Arial" w:eastAsia="Courier New" w:hAnsi="Arial" w:cs="Arial"/>
                <w:lang w:eastAsia="pl-PL"/>
              </w:rPr>
              <w:t>wniosku o rozliczenie grantu</w:t>
            </w:r>
            <w:r w:rsidR="003340A0" w:rsidRPr="00D3683B">
              <w:rPr>
                <w:rFonts w:ascii="Arial" w:eastAsia="Courier New" w:hAnsi="Arial" w:cs="Arial"/>
                <w:lang w:eastAsia="pl-PL"/>
              </w:rPr>
              <w:t xml:space="preserve"> pracownik Biura LGD lub w przypadku wystąpienia konfliktu interesów członek Zarządu LGD </w:t>
            </w:r>
            <w:r w:rsidR="000A1F94" w:rsidRPr="00D3683B">
              <w:rPr>
                <w:rFonts w:ascii="Arial" w:eastAsia="Courier New" w:hAnsi="Arial" w:cs="Arial"/>
                <w:lang w:eastAsia="pl-PL"/>
              </w:rPr>
              <w:t xml:space="preserve">zwraca się do Zarządu o </w:t>
            </w:r>
            <w:r w:rsidR="003340A0" w:rsidRPr="00D3683B">
              <w:rPr>
                <w:rFonts w:ascii="Arial" w:eastAsia="Courier New" w:hAnsi="Arial" w:cs="Arial"/>
                <w:lang w:eastAsia="pl-PL"/>
              </w:rPr>
              <w:t>zatwierdz</w:t>
            </w:r>
            <w:r w:rsidR="000A1F94" w:rsidRPr="00D3683B">
              <w:rPr>
                <w:rFonts w:ascii="Arial" w:eastAsia="Courier New" w:hAnsi="Arial" w:cs="Arial"/>
                <w:lang w:eastAsia="pl-PL"/>
              </w:rPr>
              <w:t>enie</w:t>
            </w:r>
            <w:r w:rsidR="002F79EA" w:rsidRPr="00D3683B">
              <w:rPr>
                <w:rFonts w:ascii="Arial" w:eastAsia="Courier New" w:hAnsi="Arial" w:cs="Arial"/>
                <w:lang w:eastAsia="pl-PL"/>
              </w:rPr>
              <w:t xml:space="preserve"> rozliczenia</w:t>
            </w:r>
            <w:r w:rsidR="003340A0" w:rsidRPr="00D3683B">
              <w:rPr>
                <w:rFonts w:ascii="Arial" w:eastAsia="Courier New" w:hAnsi="Arial" w:cs="Arial"/>
                <w:lang w:eastAsia="pl-PL"/>
              </w:rPr>
              <w:t xml:space="preserve"> </w:t>
            </w:r>
            <w:r w:rsidR="002F79EA" w:rsidRPr="00D3683B">
              <w:rPr>
                <w:rFonts w:ascii="Arial" w:eastAsia="Courier New" w:hAnsi="Arial" w:cs="Arial"/>
                <w:lang w:eastAsia="pl-PL"/>
              </w:rPr>
              <w:t xml:space="preserve">grantu i płatności </w:t>
            </w:r>
            <w:r w:rsidR="00D3683B" w:rsidRPr="00D3683B">
              <w:rPr>
                <w:rFonts w:ascii="Arial" w:eastAsia="Courier New" w:hAnsi="Arial" w:cs="Arial"/>
                <w:lang w:eastAsia="pl-PL"/>
              </w:rPr>
              <w:t>końcowej</w:t>
            </w:r>
            <w:r w:rsidR="00226786">
              <w:rPr>
                <w:rFonts w:ascii="Arial" w:eastAsia="Courier New" w:hAnsi="Arial" w:cs="Arial"/>
                <w:lang w:eastAsia="pl-PL"/>
              </w:rPr>
              <w:t>.</w:t>
            </w:r>
            <w:r w:rsidR="00D3683B" w:rsidRPr="00D3683B">
              <w:rPr>
                <w:rFonts w:ascii="Arial" w:eastAsia="Courier New" w:hAnsi="Arial" w:cs="Arial"/>
                <w:lang w:eastAsia="pl-PL"/>
              </w:rPr>
              <w:t xml:space="preserve"> </w:t>
            </w:r>
            <w:r w:rsidR="000A1F94" w:rsidRPr="00D3683B">
              <w:rPr>
                <w:rFonts w:ascii="Arial" w:eastAsia="Courier New" w:hAnsi="Arial" w:cs="Arial"/>
                <w:lang w:eastAsia="pl-PL"/>
              </w:rPr>
              <w:t>Zarząd LGD</w:t>
            </w:r>
            <w:r w:rsidR="003340A0" w:rsidRPr="00D3683B">
              <w:rPr>
                <w:rFonts w:ascii="Arial" w:eastAsia="Courier New" w:hAnsi="Arial" w:cs="Arial"/>
                <w:lang w:eastAsia="pl-PL"/>
              </w:rPr>
              <w:t xml:space="preserve"> </w:t>
            </w:r>
            <w:r w:rsidR="000A1F94" w:rsidRPr="00D3683B">
              <w:rPr>
                <w:rFonts w:ascii="Arial" w:eastAsia="Courier New" w:hAnsi="Arial" w:cs="Arial"/>
                <w:lang w:eastAsia="pl-PL"/>
              </w:rPr>
              <w:t xml:space="preserve">zatwierdza wniosek i </w:t>
            </w:r>
            <w:r w:rsidR="003340A0" w:rsidRPr="00D3683B">
              <w:rPr>
                <w:rFonts w:ascii="Arial" w:eastAsia="Courier New" w:hAnsi="Arial" w:cs="Arial"/>
                <w:lang w:eastAsia="pl-PL"/>
              </w:rPr>
              <w:t xml:space="preserve"> </w:t>
            </w:r>
            <w:r w:rsidR="000A1F94" w:rsidRPr="00D3683B">
              <w:rPr>
                <w:rFonts w:ascii="Arial" w:eastAsia="Courier New" w:hAnsi="Arial" w:cs="Arial"/>
                <w:lang w:eastAsia="pl-PL"/>
              </w:rPr>
              <w:t>podejmuje</w:t>
            </w:r>
            <w:r w:rsidR="00451C00" w:rsidRPr="00D3683B">
              <w:rPr>
                <w:rFonts w:ascii="Arial" w:eastAsia="Courier New" w:hAnsi="Arial" w:cs="Arial"/>
                <w:lang w:eastAsia="pl-PL"/>
              </w:rPr>
              <w:t xml:space="preserve"> </w:t>
            </w:r>
            <w:r w:rsidR="000A1F94" w:rsidRPr="00D3683B">
              <w:rPr>
                <w:rFonts w:ascii="Arial" w:eastAsia="Courier New" w:hAnsi="Arial" w:cs="Arial"/>
                <w:lang w:eastAsia="pl-PL"/>
              </w:rPr>
              <w:t>w formie uchwały</w:t>
            </w:r>
            <w:r w:rsidR="00D3683B" w:rsidRPr="00D3683B">
              <w:rPr>
                <w:rFonts w:ascii="Arial" w:eastAsia="Courier New" w:hAnsi="Arial" w:cs="Arial"/>
                <w:lang w:eastAsia="pl-PL"/>
              </w:rPr>
              <w:t xml:space="preserve"> decyzję o</w:t>
            </w:r>
            <w:r w:rsidR="009455CD" w:rsidRPr="00D3683B">
              <w:rPr>
                <w:rFonts w:ascii="Arial" w:eastAsia="Courier New" w:hAnsi="Arial" w:cs="Arial"/>
                <w:lang w:eastAsia="pl-PL"/>
              </w:rPr>
              <w:t>:</w:t>
            </w:r>
          </w:p>
          <w:p w14:paraId="4B684AE5" w14:textId="478C885B" w:rsidR="00D3683B" w:rsidRPr="00D3683B" w:rsidRDefault="009455CD" w:rsidP="00646BEB">
            <w:pPr>
              <w:spacing w:after="0" w:line="276" w:lineRule="auto"/>
              <w:rPr>
                <w:rFonts w:ascii="Arial" w:eastAsia="Courier New" w:hAnsi="Arial" w:cs="Arial"/>
                <w:lang w:eastAsia="pl-PL"/>
              </w:rPr>
            </w:pPr>
            <w:r w:rsidRPr="00D3683B">
              <w:rPr>
                <w:rFonts w:ascii="Arial" w:eastAsia="Courier New" w:hAnsi="Arial" w:cs="Arial"/>
                <w:lang w:eastAsia="pl-PL"/>
              </w:rPr>
              <w:t>a.</w:t>
            </w:r>
            <w:r w:rsidR="000A1F94" w:rsidRPr="00D3683B">
              <w:rPr>
                <w:rFonts w:ascii="Arial" w:eastAsia="Courier New" w:hAnsi="Arial" w:cs="Arial"/>
                <w:lang w:eastAsia="pl-PL"/>
              </w:rPr>
              <w:t xml:space="preserve"> </w:t>
            </w:r>
            <w:r w:rsidR="00D3683B" w:rsidRPr="00D3683B">
              <w:rPr>
                <w:rFonts w:ascii="Arial" w:eastAsia="Courier New" w:hAnsi="Arial" w:cs="Arial"/>
                <w:lang w:eastAsia="pl-PL"/>
              </w:rPr>
              <w:t>uznaniu wszystkich wydatków za kwalifikowalne i zatwierdzenie płatności końcowej lub</w:t>
            </w:r>
          </w:p>
          <w:p w14:paraId="5BF8125F" w14:textId="45C49672" w:rsidR="00646BEB" w:rsidRPr="00D3683B" w:rsidRDefault="00D3683B" w:rsidP="00D3683B">
            <w:pPr>
              <w:spacing w:after="0" w:line="276" w:lineRule="auto"/>
              <w:rPr>
                <w:rFonts w:ascii="Arial" w:eastAsia="Courier New" w:hAnsi="Arial" w:cs="Arial"/>
                <w:lang w:eastAsia="pl-PL"/>
              </w:rPr>
            </w:pPr>
            <w:r w:rsidRPr="00D3683B">
              <w:rPr>
                <w:rFonts w:ascii="Arial" w:eastAsia="Courier New" w:hAnsi="Arial" w:cs="Arial"/>
                <w:lang w:eastAsia="pl-PL"/>
              </w:rPr>
              <w:lastRenderedPageBreak/>
              <w:t xml:space="preserve">b. </w:t>
            </w:r>
            <w:r w:rsidR="009455CD" w:rsidRPr="00D3683B">
              <w:rPr>
                <w:rFonts w:ascii="Arial" w:eastAsia="Courier New" w:hAnsi="Arial" w:cs="Arial"/>
                <w:lang w:eastAsia="pl-PL"/>
              </w:rPr>
              <w:t xml:space="preserve">decyzję </w:t>
            </w:r>
            <w:r w:rsidR="00451C00" w:rsidRPr="00D3683B">
              <w:rPr>
                <w:rFonts w:ascii="Arial" w:eastAsia="Courier New" w:hAnsi="Arial" w:cs="Arial"/>
                <w:lang w:eastAsia="pl-PL"/>
              </w:rPr>
              <w:t xml:space="preserve">o uznaniu </w:t>
            </w:r>
            <w:r w:rsidRPr="00D3683B">
              <w:rPr>
                <w:rFonts w:ascii="Arial" w:eastAsia="Courier New" w:hAnsi="Arial" w:cs="Arial"/>
                <w:lang w:eastAsia="pl-PL"/>
              </w:rPr>
              <w:t xml:space="preserve">całości lub </w:t>
            </w:r>
            <w:r w:rsidR="00451C00" w:rsidRPr="00D3683B">
              <w:rPr>
                <w:rFonts w:ascii="Arial" w:eastAsia="Courier New" w:hAnsi="Arial" w:cs="Arial"/>
                <w:lang w:eastAsia="pl-PL"/>
              </w:rPr>
              <w:t>części przyznanej kwoty ryczałtowej za niekwalifikowalną i żąda</w:t>
            </w:r>
            <w:r w:rsidR="000A1F94" w:rsidRPr="00D3683B">
              <w:rPr>
                <w:rFonts w:ascii="Arial" w:eastAsia="Courier New" w:hAnsi="Arial" w:cs="Arial"/>
                <w:lang w:eastAsia="pl-PL"/>
              </w:rPr>
              <w:t>niu</w:t>
            </w:r>
            <w:r w:rsidR="00451C00" w:rsidRPr="00D3683B">
              <w:rPr>
                <w:rFonts w:ascii="Arial" w:eastAsia="Courier New" w:hAnsi="Arial" w:cs="Arial"/>
                <w:lang w:eastAsia="pl-PL"/>
              </w:rPr>
              <w:t xml:space="preserve"> jej zwrotu</w:t>
            </w:r>
            <w:r w:rsidRPr="00D3683B">
              <w:rPr>
                <w:rFonts w:ascii="Arial" w:eastAsia="Courier New" w:hAnsi="Arial" w:cs="Arial"/>
                <w:lang w:eastAsia="pl-PL"/>
              </w:rPr>
              <w:t>.</w:t>
            </w:r>
          </w:p>
          <w:p w14:paraId="3D156B44" w14:textId="7CFEFEE0" w:rsidR="009455CD" w:rsidRPr="00D3683B" w:rsidRDefault="009455CD" w:rsidP="000A1F94">
            <w:pPr>
              <w:spacing w:after="0" w:line="276" w:lineRule="auto"/>
              <w:rPr>
                <w:rFonts w:ascii="Arial" w:eastAsia="Courier New" w:hAnsi="Arial" w:cs="Arial"/>
                <w:lang w:eastAsia="pl-PL"/>
              </w:rPr>
            </w:pPr>
            <w:r w:rsidRPr="00D3683B">
              <w:rPr>
                <w:rFonts w:ascii="Arial" w:eastAsia="Courier New" w:hAnsi="Arial" w:cs="Arial"/>
                <w:lang w:eastAsia="pl-PL"/>
              </w:rPr>
              <w:t xml:space="preserve">O swojej decyzji </w:t>
            </w:r>
            <w:r w:rsidR="008847C2">
              <w:rPr>
                <w:rFonts w:ascii="Arial" w:eastAsia="Courier New" w:hAnsi="Arial" w:cs="Arial"/>
                <w:lang w:eastAsia="pl-PL"/>
              </w:rPr>
              <w:t xml:space="preserve"> wraz z uzasadnieniem </w:t>
            </w:r>
            <w:r w:rsidRPr="00D3683B">
              <w:rPr>
                <w:rFonts w:ascii="Arial" w:eastAsia="Courier New" w:hAnsi="Arial" w:cs="Arial"/>
                <w:lang w:eastAsia="pl-PL"/>
              </w:rPr>
              <w:t xml:space="preserve">Zarząd informuje </w:t>
            </w:r>
            <w:r w:rsidR="00EA4C9F" w:rsidRPr="00D3683B">
              <w:rPr>
                <w:rFonts w:ascii="Arial" w:eastAsia="Courier New" w:hAnsi="Arial" w:cs="Arial"/>
                <w:lang w:eastAsia="pl-PL"/>
              </w:rPr>
              <w:t>G</w:t>
            </w:r>
            <w:r w:rsidRPr="00D3683B">
              <w:rPr>
                <w:rFonts w:ascii="Arial" w:eastAsia="Courier New" w:hAnsi="Arial" w:cs="Arial"/>
                <w:lang w:eastAsia="pl-PL"/>
              </w:rPr>
              <w:t>rantobiorcę na piśmie za pośrednictwem poczty elektronicznej na adres wskazany w oświadczeniu grantobiorcy.</w:t>
            </w:r>
          </w:p>
          <w:p w14:paraId="53AEBA0A" w14:textId="0A47177E" w:rsidR="004238B1" w:rsidRPr="00D3683B" w:rsidRDefault="00C611A8" w:rsidP="000A1F94">
            <w:pPr>
              <w:spacing w:after="0" w:line="276" w:lineRule="auto"/>
              <w:rPr>
                <w:rFonts w:ascii="Arial" w:eastAsia="Courier New" w:hAnsi="Arial" w:cs="Arial"/>
                <w:lang w:eastAsia="pl-PL"/>
              </w:rPr>
            </w:pPr>
            <w:r w:rsidRPr="00D3683B">
              <w:rPr>
                <w:rFonts w:ascii="Arial" w:eastAsia="Courier New" w:hAnsi="Arial" w:cs="Arial"/>
                <w:lang w:eastAsia="pl-PL"/>
              </w:rPr>
              <w:t>1</w:t>
            </w:r>
            <w:r w:rsidR="008847C2">
              <w:rPr>
                <w:rFonts w:ascii="Arial" w:eastAsia="Courier New" w:hAnsi="Arial" w:cs="Arial"/>
                <w:lang w:eastAsia="pl-PL"/>
              </w:rPr>
              <w:t>0</w:t>
            </w:r>
            <w:r w:rsidR="009455CD" w:rsidRPr="00D3683B">
              <w:rPr>
                <w:rFonts w:ascii="Arial" w:eastAsia="Courier New" w:hAnsi="Arial" w:cs="Arial"/>
                <w:lang w:eastAsia="pl-PL"/>
              </w:rPr>
              <w:t xml:space="preserve">. W sytuacji podjęcia przez Zarząd LGD </w:t>
            </w:r>
            <w:r w:rsidR="00EA4C9F" w:rsidRPr="00D3683B">
              <w:rPr>
                <w:rFonts w:ascii="Arial" w:eastAsia="Courier New" w:hAnsi="Arial" w:cs="Arial"/>
                <w:lang w:eastAsia="pl-PL"/>
              </w:rPr>
              <w:t>decyzji</w:t>
            </w:r>
            <w:r w:rsidR="009455CD" w:rsidRPr="00D3683B">
              <w:rPr>
                <w:rFonts w:ascii="Arial" w:eastAsia="Courier New" w:hAnsi="Arial" w:cs="Arial"/>
                <w:lang w:eastAsia="pl-PL"/>
              </w:rPr>
              <w:t xml:space="preserve"> o uznaniu części przyznanej kwoty ryczałtowej za niekwalifikowalną</w:t>
            </w:r>
            <w:r w:rsidR="00EA4C9F" w:rsidRPr="00D3683B">
              <w:rPr>
                <w:rFonts w:ascii="Arial" w:eastAsia="Courier New" w:hAnsi="Arial" w:cs="Arial"/>
                <w:lang w:eastAsia="pl-PL"/>
              </w:rPr>
              <w:t xml:space="preserve">, </w:t>
            </w:r>
            <w:r w:rsidR="00451C00" w:rsidRPr="00D3683B">
              <w:rPr>
                <w:rFonts w:ascii="Arial" w:eastAsia="Courier New" w:hAnsi="Arial" w:cs="Arial"/>
                <w:lang w:eastAsia="pl-PL"/>
              </w:rPr>
              <w:t>Grantobiorca zwraca tę część grantu, która dotyczy niekwalifikowalnych wydatków w ramach kwoty ryczałtowej, w terminie 14 dni kalendarzowych od dnia zatwierdzenia przez LGD wniosku o rozliczenie grantu dotyczącego płatności końcowej. W przypadku niedokonania zwrotu w ww. terminie, stosuje się odpowiednio postanowienia § 17 Umowy.</w:t>
            </w:r>
          </w:p>
          <w:p w14:paraId="1CE04B9A" w14:textId="2FA717B2" w:rsidR="009455CD" w:rsidRPr="00D3683B" w:rsidRDefault="009455CD" w:rsidP="009455CD">
            <w:pPr>
              <w:spacing w:after="0" w:line="276" w:lineRule="auto"/>
              <w:rPr>
                <w:rFonts w:ascii="Arial" w:eastAsia="Courier New" w:hAnsi="Arial" w:cs="Arial"/>
                <w:lang w:eastAsia="pl-PL"/>
              </w:rPr>
            </w:pPr>
          </w:p>
        </w:tc>
        <w:tc>
          <w:tcPr>
            <w:tcW w:w="2127" w:type="dxa"/>
          </w:tcPr>
          <w:p w14:paraId="63C115A1" w14:textId="77777777" w:rsidR="00451C00" w:rsidRPr="00915DD4" w:rsidRDefault="00451C00" w:rsidP="00451C00">
            <w:pPr>
              <w:widowControl w:val="0"/>
              <w:spacing w:after="0" w:line="276" w:lineRule="auto"/>
              <w:rPr>
                <w:rFonts w:ascii="Arial" w:eastAsia="Courier New" w:hAnsi="Arial" w:cs="Arial"/>
                <w:bCs/>
                <w:lang w:eastAsia="pl-PL"/>
              </w:rPr>
            </w:pPr>
          </w:p>
        </w:tc>
      </w:tr>
      <w:tr w:rsidR="00451C00" w:rsidRPr="00397107" w14:paraId="79EE4A3B" w14:textId="77777777" w:rsidTr="00896D3F">
        <w:trPr>
          <w:trHeight w:val="558"/>
        </w:trPr>
        <w:tc>
          <w:tcPr>
            <w:tcW w:w="12333" w:type="dxa"/>
            <w:gridSpan w:val="4"/>
            <w:shd w:val="clear" w:color="auto" w:fill="BFBFBF" w:themeFill="background1" w:themeFillShade="BF"/>
          </w:tcPr>
          <w:p w14:paraId="6CCD018A" w14:textId="11A35887" w:rsidR="00451C00" w:rsidRPr="00397107" w:rsidRDefault="00451C00" w:rsidP="00451C00">
            <w:pPr>
              <w:pStyle w:val="Akapitzlist"/>
              <w:numPr>
                <w:ilvl w:val="0"/>
                <w:numId w:val="24"/>
              </w:numPr>
              <w:spacing w:before="120" w:after="0" w:line="276" w:lineRule="auto"/>
              <w:rPr>
                <w:rFonts w:ascii="Arial" w:hAnsi="Arial" w:cs="Arial"/>
                <w:b/>
                <w:bCs/>
                <w:color w:val="0D0D0D" w:themeColor="text1" w:themeTint="F2"/>
              </w:rPr>
            </w:pPr>
            <w:r w:rsidRPr="00397107">
              <w:rPr>
                <w:rFonts w:ascii="Arial" w:hAnsi="Arial" w:cs="Arial"/>
                <w:b/>
                <w:bCs/>
                <w:color w:val="0D0D0D" w:themeColor="text1" w:themeTint="F2"/>
              </w:rPr>
              <w:lastRenderedPageBreak/>
              <w:t>Zasady dotyczące odzyskiwania grantów w przypadku ich wykorzystania niezgodnie z celami projektu objętego grantem</w:t>
            </w:r>
          </w:p>
        </w:tc>
        <w:tc>
          <w:tcPr>
            <w:tcW w:w="2127" w:type="dxa"/>
            <w:shd w:val="clear" w:color="auto" w:fill="BFBFBF" w:themeFill="background1" w:themeFillShade="BF"/>
          </w:tcPr>
          <w:p w14:paraId="0FC0FE73" w14:textId="77777777" w:rsidR="00451C00" w:rsidRPr="00397107" w:rsidRDefault="00451C00" w:rsidP="00451C00">
            <w:pPr>
              <w:widowControl w:val="0"/>
              <w:spacing w:after="0" w:line="276" w:lineRule="auto"/>
              <w:rPr>
                <w:rFonts w:ascii="Arial" w:eastAsia="Courier New" w:hAnsi="Arial" w:cs="Arial"/>
                <w:bCs/>
                <w:sz w:val="20"/>
                <w:szCs w:val="20"/>
                <w:lang w:eastAsia="pl-PL"/>
              </w:rPr>
            </w:pPr>
          </w:p>
        </w:tc>
      </w:tr>
      <w:tr w:rsidR="00451C00" w:rsidRPr="00397107" w14:paraId="4ADE5064" w14:textId="77777777" w:rsidTr="00875B41">
        <w:trPr>
          <w:trHeight w:val="1489"/>
        </w:trPr>
        <w:tc>
          <w:tcPr>
            <w:tcW w:w="710" w:type="dxa"/>
          </w:tcPr>
          <w:p w14:paraId="721EE859" w14:textId="43776E52" w:rsidR="00451C00" w:rsidRPr="00397107" w:rsidRDefault="00451C00" w:rsidP="00451C00">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4.1</w:t>
            </w:r>
          </w:p>
        </w:tc>
        <w:tc>
          <w:tcPr>
            <w:tcW w:w="1843" w:type="dxa"/>
          </w:tcPr>
          <w:p w14:paraId="26C49FE3" w14:textId="25068C6F" w:rsidR="00451C00" w:rsidRPr="00397107" w:rsidRDefault="00451C00" w:rsidP="00451C00">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Odzyskiwanie grantów</w:t>
            </w:r>
          </w:p>
        </w:tc>
        <w:tc>
          <w:tcPr>
            <w:tcW w:w="1842" w:type="dxa"/>
            <w:shd w:val="clear" w:color="auto" w:fill="auto"/>
          </w:tcPr>
          <w:p w14:paraId="60367D30" w14:textId="1505C476" w:rsidR="00451C00" w:rsidRPr="00397107" w:rsidRDefault="00451C00" w:rsidP="00451C00">
            <w:pPr>
              <w:widowControl w:val="0"/>
              <w:spacing w:after="0" w:line="276" w:lineRule="auto"/>
              <w:rPr>
                <w:rFonts w:ascii="Arial" w:eastAsia="Courier New" w:hAnsi="Arial" w:cs="Arial"/>
                <w:lang w:eastAsia="pl-PL"/>
              </w:rPr>
            </w:pPr>
            <w:r w:rsidRPr="00397107">
              <w:rPr>
                <w:rFonts w:ascii="Arial" w:eastAsia="Courier New" w:hAnsi="Arial" w:cs="Arial"/>
                <w:lang w:eastAsia="pl-PL"/>
              </w:rPr>
              <w:t>Zarząd LGD / Biuro LGD</w:t>
            </w:r>
          </w:p>
        </w:tc>
        <w:tc>
          <w:tcPr>
            <w:tcW w:w="7938" w:type="dxa"/>
            <w:shd w:val="clear" w:color="auto" w:fill="auto"/>
          </w:tcPr>
          <w:p w14:paraId="6217478B" w14:textId="6585AFA1"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1. Jeżeli </w:t>
            </w:r>
            <w:r>
              <w:rPr>
                <w:rFonts w:ascii="Arial" w:hAnsi="Arial" w:cs="Arial"/>
                <w:color w:val="262626" w:themeColor="text1" w:themeTint="D9"/>
              </w:rPr>
              <w:t xml:space="preserve">w wyniku czynności związanych z weryfikacją wniosków o rozliczenie grantu lub czynności kontrolnych </w:t>
            </w:r>
            <w:r w:rsidRPr="00397107">
              <w:rPr>
                <w:rFonts w:ascii="Arial" w:hAnsi="Arial" w:cs="Arial"/>
                <w:color w:val="262626" w:themeColor="text1" w:themeTint="D9"/>
              </w:rPr>
              <w:t>zostanie stwierdzone, że Grantobiorca wykorzystał grant niezgodnie z celem projektu grantowego, w tym w szczególności:</w:t>
            </w:r>
          </w:p>
          <w:p w14:paraId="32207B22" w14:textId="4BD3260D"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a. wykorzystał grant niezgodnie z przeznaczeniem,</w:t>
            </w:r>
          </w:p>
          <w:p w14:paraId="2320A6D0" w14:textId="7E67AEA4"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b. wykorzystał grant z naruszeniem obowiązujących procedur, </w:t>
            </w:r>
          </w:p>
          <w:p w14:paraId="36AC3CC6" w14:textId="6AA3B553" w:rsidR="00451C00"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c. pobrał całość lub część grantu w sposób nienależny, lub w nadmiernej wysokości,</w:t>
            </w:r>
          </w:p>
          <w:p w14:paraId="70D89E23" w14:textId="78858233" w:rsidR="00451C00" w:rsidRPr="00397107" w:rsidRDefault="00451C00" w:rsidP="00451C00">
            <w:pPr>
              <w:spacing w:after="0" w:line="276" w:lineRule="auto"/>
              <w:rPr>
                <w:rFonts w:ascii="Arial" w:hAnsi="Arial" w:cs="Arial"/>
                <w:color w:val="262626" w:themeColor="text1" w:themeTint="D9"/>
              </w:rPr>
            </w:pPr>
            <w:r>
              <w:rPr>
                <w:rFonts w:ascii="Arial" w:hAnsi="Arial" w:cs="Arial"/>
                <w:color w:val="262626" w:themeColor="text1" w:themeTint="D9"/>
              </w:rPr>
              <w:t xml:space="preserve">pracownik biura LGD lub członek Zarządu wykonujący te czynności przygotowuje projekt wezwania Grantobiorcy do zwrotu środków grantu wraz z odsetkami zgodnie z postanowieniami umowy o powierzenie grantu. </w:t>
            </w:r>
            <w:r w:rsidRPr="002A014E">
              <w:rPr>
                <w:rFonts w:ascii="Arial" w:hAnsi="Arial" w:cs="Arial"/>
                <w:color w:val="262626" w:themeColor="text1" w:themeTint="D9"/>
              </w:rPr>
              <w:t xml:space="preserve">Pismo po akceptacji Zarządu jest wysyłane </w:t>
            </w:r>
            <w:r>
              <w:rPr>
                <w:rFonts w:ascii="Arial" w:hAnsi="Arial" w:cs="Arial"/>
                <w:color w:val="262626" w:themeColor="text1" w:themeTint="D9"/>
              </w:rPr>
              <w:t>do G</w:t>
            </w:r>
            <w:r w:rsidRPr="002A014E">
              <w:rPr>
                <w:rFonts w:ascii="Arial" w:hAnsi="Arial" w:cs="Arial"/>
                <w:color w:val="262626" w:themeColor="text1" w:themeTint="D9"/>
              </w:rPr>
              <w:t>rantobiorcy drogą</w:t>
            </w:r>
            <w:r>
              <w:rPr>
                <w:rFonts w:ascii="Arial" w:hAnsi="Arial" w:cs="Arial"/>
                <w:color w:val="262626" w:themeColor="text1" w:themeTint="D9"/>
              </w:rPr>
              <w:t xml:space="preserve"> za pośrednictwem poczty elektronicznej (skan pisma)  </w:t>
            </w:r>
            <w:r>
              <w:rPr>
                <w:rFonts w:ascii="Arial" w:eastAsia="Courier New" w:hAnsi="Arial" w:cs="Arial"/>
                <w:lang w:eastAsia="pl-PL"/>
              </w:rPr>
              <w:t xml:space="preserve">na adres wskazany w oświadczeniu Grantobiorcy. </w:t>
            </w:r>
          </w:p>
          <w:p w14:paraId="08A44F26" w14:textId="1E6AA404" w:rsidR="00451C00" w:rsidRPr="00397107" w:rsidRDefault="00451C00" w:rsidP="00451C00">
            <w:pPr>
              <w:spacing w:after="0" w:line="276" w:lineRule="auto"/>
              <w:rPr>
                <w:rFonts w:ascii="Arial" w:hAnsi="Arial" w:cs="Arial"/>
                <w:color w:val="262626" w:themeColor="text1" w:themeTint="D9"/>
              </w:rPr>
            </w:pPr>
            <w:r>
              <w:rPr>
                <w:rFonts w:ascii="Arial" w:hAnsi="Arial" w:cs="Arial"/>
                <w:color w:val="262626" w:themeColor="text1" w:themeTint="D9"/>
              </w:rPr>
              <w:t xml:space="preserve">Zgodnie z umową o powierzenie grantu </w:t>
            </w:r>
            <w:r w:rsidRPr="00397107">
              <w:rPr>
                <w:rFonts w:ascii="Arial" w:hAnsi="Arial" w:cs="Arial"/>
                <w:color w:val="262626" w:themeColor="text1" w:themeTint="D9"/>
              </w:rPr>
              <w:t xml:space="preserve">Grantobiorca zobowiązuje się do zwrotu tych środków wraz z odsetkami, w wysokości jak dla zaległości </w:t>
            </w:r>
            <w:r w:rsidRPr="00397107">
              <w:rPr>
                <w:rFonts w:ascii="Arial" w:hAnsi="Arial" w:cs="Arial"/>
                <w:color w:val="262626" w:themeColor="text1" w:themeTint="D9"/>
              </w:rPr>
              <w:lastRenderedPageBreak/>
              <w:t>podatkowych, w terminie 14 dni kalendarzowych od dnia doręczenia wezwania</w:t>
            </w:r>
            <w:r>
              <w:rPr>
                <w:rFonts w:ascii="Arial" w:hAnsi="Arial" w:cs="Arial"/>
                <w:color w:val="262626" w:themeColor="text1" w:themeTint="D9"/>
              </w:rPr>
              <w:t xml:space="preserve"> za pośrednictwem poczty elektronicznej </w:t>
            </w:r>
            <w:r w:rsidRPr="00397107">
              <w:rPr>
                <w:rFonts w:ascii="Arial" w:hAnsi="Arial" w:cs="Arial"/>
                <w:color w:val="262626" w:themeColor="text1" w:themeTint="D9"/>
              </w:rPr>
              <w:t xml:space="preserve"> i na rachunek bankowy wskazany przez LGD.</w:t>
            </w:r>
            <w:r>
              <w:rPr>
                <w:rFonts w:ascii="Arial" w:hAnsi="Arial" w:cs="Arial"/>
                <w:color w:val="262626" w:themeColor="text1" w:themeTint="D9"/>
              </w:rPr>
              <w:t xml:space="preserve"> </w:t>
            </w:r>
          </w:p>
          <w:p w14:paraId="227D28C4" w14:textId="1FD5DA72"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2.  Odsetki, w wysokości jak dla zaległości podatkowych, od środków dofinansowania są naliczane od dnia przekazania grantu na rachunek bankowy wskazany przez Grantobiorcę, do dnia zwrotu środków.</w:t>
            </w:r>
          </w:p>
          <w:p w14:paraId="3691B761" w14:textId="2447826F"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3. Przypadki naruszenia umowy oraz ich konsekwencje zawiera Umowa o powierzenie grantu oraz Taryfikator korekt kosztów administracyjnych w ramach umów o powierzenie grantów określony każdorazowo w Regulaminie naboru wniosków.</w:t>
            </w:r>
          </w:p>
          <w:p w14:paraId="0F34C55B" w14:textId="257012C9"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4. Za naruszenie warunków umowy uznawane będzie przede wszystkim realizowanie projektu objętego grantem niezgodnie z treścią wniosku o powierzenie grantu bez uzyskania zgody LGD na wprowadzone zmiany.</w:t>
            </w:r>
          </w:p>
          <w:p w14:paraId="7683E19D" w14:textId="75C90FA1"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5. W przypadku, kiedy na LGD zostanie nałożona przez IZ korekta finansowa, wynikająca z nienależytego zrealizowania zapisów umowy na dofinansowanie Projektu Grantowego LGD, LGD ma prawo nałożyć kary umowne na Grantobiorcę, który przyczynił się do naliczenia tych korekt. </w:t>
            </w:r>
          </w:p>
          <w:p w14:paraId="3C732EA9" w14:textId="1700374A"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6. Kary umowne zostaną nałożone w postaci korekty finansowej. Wartość, sposób oraz termin zwrotu lub potrącenia przekazanych środków określają zapisy Umowy o powierzenie grantu.</w:t>
            </w:r>
          </w:p>
          <w:p w14:paraId="29D1CF28" w14:textId="3FAB9C1D"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7. W przypadku naruszenia zapisów Umowy o powierzenie grantu LGD może nałożyć na Grantobiorcę obowiązek zwrotu całości przekazanych środków finansowych.</w:t>
            </w:r>
          </w:p>
          <w:p w14:paraId="110A60F7" w14:textId="77777777" w:rsidR="00451C00"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8. LGD będzie postępować zgodnie z Wytycznymi Ministra Funduszy i Polityki Regionalnej na lata 2021-2027, które dotyczą sposobu korygowania nieprawidłowości. Wytyczne przedstawiają sposób postępowania w zakresie korygowania wydatków, w tym w szczególności ustalania wartości korekt finansowych lub pomniejszeń wydatków kwalifikowalnych, a także odzyskiwania środków nieprawidłowo wydatkowanych w procesie realizacji projektów i wdrażania programów finansowanych ze środków funduszy UE. Wytyczne określają sposób postępowania zarówno w przypadku korekt </w:t>
            </w:r>
            <w:r w:rsidRPr="00397107">
              <w:rPr>
                <w:rFonts w:ascii="Arial" w:hAnsi="Arial" w:cs="Arial"/>
                <w:color w:val="262626" w:themeColor="text1" w:themeTint="D9"/>
              </w:rPr>
              <w:lastRenderedPageBreak/>
              <w:t>finansowych, których ciężar finansowy ponoszą beneficjenci, jak i instytucje uczestniczące w systemie wdrażania funduszy UE. Zasadniczą część wytycznych stanowi opis sposobu postępowania instytucji w sytuacji stwierdzenia nieprawidłowości indywidualnej.</w:t>
            </w:r>
          </w:p>
          <w:p w14:paraId="06FA81F0" w14:textId="77777777" w:rsidR="00896D3F" w:rsidRDefault="00896D3F" w:rsidP="00451C00">
            <w:pPr>
              <w:spacing w:after="0" w:line="276" w:lineRule="auto"/>
              <w:rPr>
                <w:rFonts w:ascii="Arial" w:hAnsi="Arial" w:cs="Arial"/>
                <w:color w:val="262626" w:themeColor="text1" w:themeTint="D9"/>
              </w:rPr>
            </w:pPr>
          </w:p>
          <w:p w14:paraId="61D0E159" w14:textId="77777777" w:rsidR="00896D3F" w:rsidRDefault="00896D3F" w:rsidP="00451C00">
            <w:pPr>
              <w:spacing w:after="0" w:line="276" w:lineRule="auto"/>
              <w:rPr>
                <w:rFonts w:ascii="Arial" w:hAnsi="Arial" w:cs="Arial"/>
                <w:color w:val="262626" w:themeColor="text1" w:themeTint="D9"/>
              </w:rPr>
            </w:pPr>
          </w:p>
          <w:p w14:paraId="256D7D58" w14:textId="56078A52" w:rsidR="00896D3F" w:rsidRPr="00397107" w:rsidRDefault="00896D3F" w:rsidP="00451C00">
            <w:pPr>
              <w:spacing w:after="0" w:line="276" w:lineRule="auto"/>
              <w:rPr>
                <w:rFonts w:ascii="Arial" w:hAnsi="Arial" w:cs="Arial"/>
                <w:color w:val="262626" w:themeColor="text1" w:themeTint="D9"/>
              </w:rPr>
            </w:pPr>
          </w:p>
        </w:tc>
        <w:tc>
          <w:tcPr>
            <w:tcW w:w="2127" w:type="dxa"/>
          </w:tcPr>
          <w:p w14:paraId="746E69D0" w14:textId="77777777" w:rsidR="00451C00" w:rsidRPr="00397107" w:rsidRDefault="00451C00" w:rsidP="00451C00">
            <w:pPr>
              <w:widowControl w:val="0"/>
              <w:spacing w:after="0" w:line="276" w:lineRule="auto"/>
              <w:rPr>
                <w:rFonts w:ascii="Arial" w:eastAsia="Courier New" w:hAnsi="Arial" w:cs="Arial"/>
                <w:bCs/>
                <w:sz w:val="20"/>
                <w:szCs w:val="20"/>
                <w:lang w:eastAsia="pl-PL"/>
              </w:rPr>
            </w:pPr>
          </w:p>
        </w:tc>
      </w:tr>
      <w:tr w:rsidR="00451C00" w:rsidRPr="00397107" w14:paraId="46AA7A89" w14:textId="77777777" w:rsidTr="00896D3F">
        <w:trPr>
          <w:trHeight w:val="532"/>
        </w:trPr>
        <w:tc>
          <w:tcPr>
            <w:tcW w:w="12333" w:type="dxa"/>
            <w:gridSpan w:val="4"/>
            <w:shd w:val="clear" w:color="auto" w:fill="BFBFBF" w:themeFill="background1" w:themeFillShade="BF"/>
          </w:tcPr>
          <w:p w14:paraId="2C511AEF" w14:textId="1C737845" w:rsidR="00451C00" w:rsidRPr="00397107" w:rsidRDefault="00451C00" w:rsidP="00451C00">
            <w:pPr>
              <w:pStyle w:val="Akapitzlist"/>
              <w:numPr>
                <w:ilvl w:val="0"/>
                <w:numId w:val="24"/>
              </w:numPr>
              <w:spacing w:after="0" w:line="276" w:lineRule="auto"/>
              <w:rPr>
                <w:rFonts w:ascii="Arial" w:hAnsi="Arial" w:cs="Arial"/>
                <w:b/>
                <w:bCs/>
                <w:color w:val="262626" w:themeColor="text1" w:themeTint="D9"/>
              </w:rPr>
            </w:pPr>
            <w:r w:rsidRPr="00397107">
              <w:rPr>
                <w:rFonts w:ascii="Arial" w:eastAsia="Calibri" w:hAnsi="Arial" w:cs="Arial"/>
                <w:b/>
                <w:bCs/>
              </w:rPr>
              <w:lastRenderedPageBreak/>
              <w:t>Zasady dotyczące monitorowania i kontroli grantów</w:t>
            </w:r>
          </w:p>
        </w:tc>
        <w:tc>
          <w:tcPr>
            <w:tcW w:w="2127" w:type="dxa"/>
            <w:shd w:val="clear" w:color="auto" w:fill="BFBFBF" w:themeFill="background1" w:themeFillShade="BF"/>
          </w:tcPr>
          <w:p w14:paraId="3E831ADE" w14:textId="77777777" w:rsidR="00451C00" w:rsidRPr="00397107" w:rsidRDefault="00451C00" w:rsidP="00451C00">
            <w:pPr>
              <w:widowControl w:val="0"/>
              <w:spacing w:after="0" w:line="276" w:lineRule="auto"/>
              <w:rPr>
                <w:rFonts w:ascii="Arial" w:eastAsia="Courier New" w:hAnsi="Arial" w:cs="Arial"/>
                <w:b/>
                <w:bCs/>
                <w:sz w:val="20"/>
                <w:szCs w:val="20"/>
                <w:lang w:eastAsia="pl-PL"/>
              </w:rPr>
            </w:pPr>
          </w:p>
        </w:tc>
      </w:tr>
      <w:tr w:rsidR="00451C00" w:rsidRPr="00397107" w14:paraId="34722AA9" w14:textId="77777777" w:rsidTr="00875B41">
        <w:trPr>
          <w:trHeight w:val="1489"/>
        </w:trPr>
        <w:tc>
          <w:tcPr>
            <w:tcW w:w="710" w:type="dxa"/>
          </w:tcPr>
          <w:p w14:paraId="7611C732" w14:textId="4411DBED" w:rsidR="00451C00" w:rsidRPr="00397107" w:rsidRDefault="00451C00" w:rsidP="00451C00">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5.1</w:t>
            </w:r>
          </w:p>
        </w:tc>
        <w:tc>
          <w:tcPr>
            <w:tcW w:w="1843" w:type="dxa"/>
          </w:tcPr>
          <w:p w14:paraId="2313B031" w14:textId="47B2445A" w:rsidR="00451C00" w:rsidRPr="00397107" w:rsidRDefault="00451C00" w:rsidP="00451C00">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Zasady monitorowania realizacji umów o powierzenie grantu</w:t>
            </w:r>
          </w:p>
        </w:tc>
        <w:tc>
          <w:tcPr>
            <w:tcW w:w="1842" w:type="dxa"/>
            <w:shd w:val="clear" w:color="auto" w:fill="auto"/>
          </w:tcPr>
          <w:p w14:paraId="455B1859" w14:textId="77777777" w:rsidR="00451C00" w:rsidRPr="00397107" w:rsidRDefault="00451C00" w:rsidP="00451C00">
            <w:pPr>
              <w:widowControl w:val="0"/>
              <w:spacing w:after="0" w:line="276" w:lineRule="auto"/>
              <w:rPr>
                <w:rFonts w:ascii="Arial" w:eastAsia="Courier New" w:hAnsi="Arial" w:cs="Arial"/>
                <w:lang w:eastAsia="pl-PL"/>
              </w:rPr>
            </w:pPr>
          </w:p>
        </w:tc>
        <w:tc>
          <w:tcPr>
            <w:tcW w:w="7938" w:type="dxa"/>
            <w:shd w:val="clear" w:color="auto" w:fill="auto"/>
          </w:tcPr>
          <w:p w14:paraId="56DFFB00" w14:textId="578D767F"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1. Grantobiorca jest zobowiązany do systematycznego pomiaru wartości wskaźników osiągniętych dzięki realizacji projektu objętego grantem, zgodnie z wnioskiem o powierzenie grantu, w okresie realizacji i trwałości rezultatów i/lub trwałości projektu objętego grantem, o których mowa w § 16 Umowy.</w:t>
            </w:r>
          </w:p>
          <w:p w14:paraId="69AD1E44" w14:textId="6907B8EE"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2. Grantobiorca jest zobowiązany do systematycznego monitorowania przebiegu realizacji projektu objętego grantem.</w:t>
            </w:r>
          </w:p>
          <w:p w14:paraId="316F0CCB" w14:textId="684E77A6"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3. Grantobiorca jest zobowiązany do niezwłocznego, w terminie nie dłuższym niż 14 dni kalendarzowych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14:paraId="0C4A856A" w14:textId="2550F871"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4. Grantobiorca jest zobowiązany do przekazywania LGD wszelkich dokumentów i informacji związanych z realizacją projektu objętego grantem, w terminie wskazanym przez LGD.</w:t>
            </w:r>
          </w:p>
          <w:p w14:paraId="21ECF9CB" w14:textId="2E57D86D"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5. Grantobiorca zobowiązuje się współpracować z podmiotami zewnętrznymi, które na zlecenie LGD lub innych uprawnionych podmiotów przeprowadzają badanie ewaluacyjne. Grantobiorca zobowiązuje się udzielać podmiotom przeprowadzającym badanie ewaluacyjne wszelkich informacji oraz udostępniać wszelkie dokumenty, w zakresie niezbędnym do przeprowadzenia badania, w tym do udziału w wywiadach, ankietach oraz badaniach ewaluacyjnych przeprowadzanych innymi metodami.</w:t>
            </w:r>
          </w:p>
          <w:p w14:paraId="1B37A2C3" w14:textId="1BD6D523"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lastRenderedPageBreak/>
              <w:t xml:space="preserve">6. Grantobiorca zobowiązuje się do pozyskiwania od uczestników projektu objętego grantem ich danych oraz informacji dotyczących ich sytuacji po zakończeniu udziału w projekcie objętym grantem (do 4 tygodni od zakończenia udziału), zgodnie z zakresem danych określonych w wytycznych dot. monitorowania (tzw. wspólne wskaźniki rezultatu bezpośredniego). </w:t>
            </w:r>
          </w:p>
          <w:p w14:paraId="52C1F249" w14:textId="2AE3B63F"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7. Grantobiorca zobowiązuje się sporządzić szczegółowy harmonogram realizacji wsparcia w projekcie objętym grantem na wzorze stanowiącym załącznik nr 10 do Umowy i przekazać go do LGD, co najmniej na 7 dni kalendarzowych przed rozpoczęciem udzielania wsparcia. Harmonogram ten powinien obejmować przynajmniej kolejne 30 dni kalendarzowych i zawierać co najmniej informację o rodzaju wsparcia oraz dokładną datę, godzinę, adres i formę realizacji wsparcia (stacjonarnie/ zdalnie). W przypadku zmian informacje zawarte w harmonogramie powinny być na bieżąco aktualizowane w ww. trybie. Niedopełnienie obowiązku wskazanego w tym ustępie może skutkować obniżeniem kosztów administracyjnych, zgodnie z § 5 Umowy ust. 6-8.</w:t>
            </w:r>
          </w:p>
        </w:tc>
        <w:tc>
          <w:tcPr>
            <w:tcW w:w="2127" w:type="dxa"/>
          </w:tcPr>
          <w:p w14:paraId="7578C032" w14:textId="77777777" w:rsidR="00451C00" w:rsidRPr="00397107" w:rsidRDefault="00451C00" w:rsidP="00451C00">
            <w:pPr>
              <w:widowControl w:val="0"/>
              <w:spacing w:after="0" w:line="276" w:lineRule="auto"/>
              <w:rPr>
                <w:rFonts w:ascii="Arial" w:eastAsia="Courier New" w:hAnsi="Arial" w:cs="Arial"/>
                <w:bCs/>
                <w:sz w:val="20"/>
                <w:szCs w:val="20"/>
                <w:lang w:eastAsia="pl-PL"/>
              </w:rPr>
            </w:pPr>
          </w:p>
        </w:tc>
      </w:tr>
      <w:tr w:rsidR="00451C00" w:rsidRPr="00397107" w14:paraId="1F84537F" w14:textId="77777777" w:rsidTr="00AF1BDB">
        <w:trPr>
          <w:trHeight w:val="708"/>
        </w:trPr>
        <w:tc>
          <w:tcPr>
            <w:tcW w:w="710" w:type="dxa"/>
          </w:tcPr>
          <w:p w14:paraId="687280B1" w14:textId="4B6DBC43" w:rsidR="00451C00" w:rsidRPr="00397107" w:rsidRDefault="00451C00" w:rsidP="00451C00">
            <w:pPr>
              <w:widowControl w:val="0"/>
              <w:spacing w:after="0" w:line="276" w:lineRule="auto"/>
              <w:rPr>
                <w:rFonts w:ascii="Arial" w:eastAsia="Courier New" w:hAnsi="Arial" w:cs="Arial"/>
                <w:b/>
                <w:smallCaps/>
                <w:lang w:eastAsia="pl-PL"/>
              </w:rPr>
            </w:pPr>
            <w:r w:rsidRPr="00397107">
              <w:rPr>
                <w:rFonts w:ascii="Arial" w:eastAsia="Courier New" w:hAnsi="Arial" w:cs="Arial"/>
                <w:b/>
                <w:smallCaps/>
                <w:lang w:eastAsia="pl-PL"/>
              </w:rPr>
              <w:t>5.2</w:t>
            </w:r>
          </w:p>
        </w:tc>
        <w:tc>
          <w:tcPr>
            <w:tcW w:w="1843" w:type="dxa"/>
          </w:tcPr>
          <w:p w14:paraId="0BBFF68C" w14:textId="6FA4C3B9" w:rsidR="00451C00" w:rsidRPr="00397107" w:rsidRDefault="00451C00" w:rsidP="00451C00">
            <w:pPr>
              <w:widowControl w:val="0"/>
              <w:spacing w:after="0" w:line="276" w:lineRule="auto"/>
              <w:rPr>
                <w:rFonts w:ascii="Arial" w:eastAsia="Courier New" w:hAnsi="Arial" w:cs="Arial"/>
                <w:b/>
                <w:bCs/>
                <w:lang w:eastAsia="pl-PL"/>
              </w:rPr>
            </w:pPr>
            <w:r w:rsidRPr="00397107">
              <w:rPr>
                <w:rFonts w:ascii="Arial" w:eastAsia="Courier New" w:hAnsi="Arial" w:cs="Arial"/>
                <w:b/>
                <w:bCs/>
                <w:lang w:eastAsia="pl-PL"/>
              </w:rPr>
              <w:t>Zasady kontroli realizacji umów o powierzenie grantu</w:t>
            </w:r>
          </w:p>
        </w:tc>
        <w:tc>
          <w:tcPr>
            <w:tcW w:w="1842" w:type="dxa"/>
            <w:shd w:val="clear" w:color="auto" w:fill="auto"/>
          </w:tcPr>
          <w:p w14:paraId="5E621014" w14:textId="68EF2358" w:rsidR="00451C00" w:rsidRPr="00397107" w:rsidRDefault="00451C00" w:rsidP="00451C00">
            <w:pPr>
              <w:widowControl w:val="0"/>
              <w:spacing w:after="0" w:line="276" w:lineRule="auto"/>
              <w:rPr>
                <w:rFonts w:ascii="Arial" w:eastAsia="Courier New" w:hAnsi="Arial" w:cs="Arial"/>
                <w:lang w:eastAsia="pl-PL"/>
              </w:rPr>
            </w:pPr>
            <w:r w:rsidRPr="00397107">
              <w:rPr>
                <w:rFonts w:ascii="Arial" w:eastAsia="Courier New" w:hAnsi="Arial" w:cs="Arial"/>
                <w:lang w:eastAsia="pl-PL"/>
              </w:rPr>
              <w:t>Biuro LGD / Zarząd LGD</w:t>
            </w:r>
          </w:p>
        </w:tc>
        <w:tc>
          <w:tcPr>
            <w:tcW w:w="7938" w:type="dxa"/>
            <w:shd w:val="clear" w:color="auto" w:fill="auto"/>
          </w:tcPr>
          <w:p w14:paraId="4CEDD48E" w14:textId="7CD35923"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1. W zakresie prawidłowości realizacji projektu objętego grantem, Grantobiorca jest zobowiązany poddać się kontroli przeprowadzanej przez LGD na zasadach określonych w umowie o powierzenie grantu lub inne podmioty lub instytucje do tego uprawnione (w tym IZ </w:t>
            </w:r>
            <w:proofErr w:type="spellStart"/>
            <w:r w:rsidRPr="00397107">
              <w:rPr>
                <w:rFonts w:ascii="Arial" w:hAnsi="Arial" w:cs="Arial"/>
                <w:color w:val="262626" w:themeColor="text1" w:themeTint="D9"/>
              </w:rPr>
              <w:t>FEdKP</w:t>
            </w:r>
            <w:proofErr w:type="spellEnd"/>
            <w:r w:rsidRPr="00397107">
              <w:rPr>
                <w:rFonts w:ascii="Arial" w:hAnsi="Arial" w:cs="Arial"/>
                <w:color w:val="262626" w:themeColor="text1" w:themeTint="D9"/>
              </w:rPr>
              <w:t>) lub na zlecenie tych podmiotów lub instytucji na podstawie odrębnych przepisów.</w:t>
            </w:r>
          </w:p>
          <w:p w14:paraId="5B002978" w14:textId="530F9424"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2. LGD może przeprowadzić kontrolę w każdym czasie od dnia podpisania niniejszej umowy, nie później niż w terminie, o którym mowa w § 14 i §16 ust. 2 Umowy.</w:t>
            </w:r>
          </w:p>
          <w:p w14:paraId="3043D14A" w14:textId="17B30FCF"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3. LGD może przeprowadzić kontrolę w siedzibie Grantobiorcy i w miejscu realizacji projektu objętego grantem, przy czym niektóre czynności kontrolne mogą być prowadzone w siedzibie podmiotu kontrolującego na podstawie danych i dokumentów przekazywanych przez Grantobiorcę. W uzasadnionych przypadkach, m. in. gdy wsparcie w ramach projektu objętego grantem jest udzielane w formule zdalnej, możliwe jest prowadzenie czynności kontrolnych zdalnie, za pośrednictwem kanałów komunikacji elektronicznej.</w:t>
            </w:r>
          </w:p>
          <w:p w14:paraId="34C0BE8D" w14:textId="4B722CCC"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lastRenderedPageBreak/>
              <w:t>4. Grantobiorca zobowiązuje się udostępnić -LGD dokumenty związane bezpośrednio z realizacją projektu objętego grantem, w szczególności dokumenty umożliwiające potwierdzenie kwalifikowalności wydatków, zapewnić dostęp do pomieszczeń i terenu realizacji projektu objętego grantem lub pomieszczeń kontrolowanego projektu objętego grantem, dostęp do związanych z projektem objętych grantem systemów teleinformatycznych, w tym baz danych, kodów źródłowych i innych dokumentów elektronicznych wytworzonych w ramach projektu objętego grantem, umożliwić sporządzenie, a na żądanie osoby kontrolującej sporządzić kopie, odpisy lub wyciągi z dokumentów oraz zestawienia lub obliczenia sporządzone na podstawie dokumentów związanych z realizacją projektu objętego grantem oraz udzielić wszelkich wyjaśnień dotyczących realizacji projektu objętego grantem.</w:t>
            </w:r>
          </w:p>
          <w:p w14:paraId="615B09AD" w14:textId="762D7B94"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5. Jeżeli jest to konieczne do stwierdzenia kwalifikowalności wydatków ponoszonych w ramach realizacji projektu objętego grantem, Grantobiorca jest zobowiązany udostępnić LGD również dokumenty niezwiązane bezpośrednio z realizacją projektu objętego grantem.</w:t>
            </w:r>
          </w:p>
          <w:p w14:paraId="7C8F259C" w14:textId="49EAC511"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6. LGD w celu potwierdzenia prawidłowości i kwalifikowalności poniesionych wydatków, w związku z podejrzeniem wystąpienia nadużycia finansowego lub złożenia przez Grantobiorcę niewystarczających wyjaśnień, może zwrócić się o złożenie wyjaśnień do innych niż Grantobiorca podmiotów lub osób zaangażowanych w realizację projektu objętego grantem, w tym jego uczestników, wykonawców lub podwykonawców. Te podmioty lub te osoby są zobowiązane udzielić wyjaśnień lub udostępnić LGD dokumenty dotyczące realizacji projektu objętego grantem.</w:t>
            </w:r>
          </w:p>
          <w:p w14:paraId="1AA2C3DD" w14:textId="4E96F105"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7. W wyniku kontroli LGD może sformułować zalecenia pokontrolne, a Grantobiorca jest zobowiązany do podjęcia stosownych działań naprawczych w terminie określonym w tych zaleceniach.</w:t>
            </w:r>
          </w:p>
          <w:p w14:paraId="7140C83A" w14:textId="0FA93079"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8. Ustalenia LGD mogą prowadzić do korekty wydatków kwalifikowalnych rozliczonych w ramach projektu objętego grantem.</w:t>
            </w:r>
          </w:p>
          <w:p w14:paraId="5D4E5C32" w14:textId="68B55BC2"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9. Grantobiorca jest zobowiązany do informowania LGD o wynikach kontroli i audytów przeprowadzonych w ramach projektu objętego grantem przez </w:t>
            </w:r>
            <w:r w:rsidRPr="00397107">
              <w:rPr>
                <w:rFonts w:ascii="Arial" w:hAnsi="Arial" w:cs="Arial"/>
                <w:color w:val="262626" w:themeColor="text1" w:themeTint="D9"/>
              </w:rPr>
              <w:lastRenderedPageBreak/>
              <w:t>podmioty inne niż LGD, w terminie 7 dni roboczych od ich otrzymania. Grantobiorca jest również zobowiązany do informowania LGD o sporządzonych wyjaśnieniach oraz do przekazywania informacji na temat wykonania zaleceń pokontrolnych.</w:t>
            </w:r>
          </w:p>
          <w:p w14:paraId="2233BF36" w14:textId="108E1E76"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10. Kontrola projektu objętego grantem przeprowadzania przez LGD jest prowadzona zgodnie z następującymi zasadami:</w:t>
            </w:r>
          </w:p>
          <w:p w14:paraId="363B3450" w14:textId="687AA6DF"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a. LGD zastrzega sobie możliwość przeprowadzenia kontroli u Grantobiorcy w każdym czasie od dnia podpisania umowy o powierzenie grantu, nie później niż do końca okresu trwałości projektu objętego grantem. Grantobiorca zostanie poinformowany o celu kontroli, jej terminie, miejscu i zakresie w przypadku kontroli planowej i trwałości;</w:t>
            </w:r>
          </w:p>
          <w:p w14:paraId="1852B5A9" w14:textId="4548AB31"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b. LGD zastrzega sobie możliwość przeprowadzenia kontroli bez zapowiedzi w przypadku wizyty monitoringowej oraz po zaistnieniu okoliczności lub powzięciu informacji o podejrzeniu wystąpienia nieprawidłowości w realizacji Umowy o powierzenie grantu przez Grantobiorcę;</w:t>
            </w:r>
          </w:p>
          <w:p w14:paraId="380FCAA5" w14:textId="13A6A2E4"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c. W trakcie kontroli zweryfikowana zostanie przez LGD zgodność realizowanych zadań przez Grantobiorcę z zapisami zawartymi w Umowie oraz wniosku o powierzenie grantu, jak również dokumentacja związana z powierzonym grantem, a w szczególności dokumenty potwierdzające osiągnięcie założonych rezultatów np. listy obecności, certyfikaty, zaświadczenia, dokumenty i produkty wytworzone w wyniku realizacji projektu objętego grantem, umowy zawarte pomiędzy Grantobiorcą a uczestnikiem projektu objętego grantem, protokoły odbioru;</w:t>
            </w:r>
          </w:p>
          <w:p w14:paraId="50DDE2E6" w14:textId="3FFB6B99"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d. Wyniki kontroli zostaną przekazane Grantobiorcy w formie informacji pokontrolnej, do której Grantobiorca ma możliwość wniesienia zastrzeżeń;</w:t>
            </w:r>
          </w:p>
          <w:p w14:paraId="6B566BEA" w14:textId="73C1E949"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e. W przypadku wskazania przez LGD działań naprawczych, Grantobiorca zobligowany jest do ich wdrożenia w terminie do 30 dni kalendarzowych od doręczenia informacji pokontrolnej. LGD ma obowiązek weryfikacji sposobu wdrożenia zaleceń pokontrolnych na dokumentach lub w formie wizyty (w zależności od stwierdzonych uchybień/nieprawidłowości);</w:t>
            </w:r>
          </w:p>
          <w:p w14:paraId="6D76F275" w14:textId="711F91F9"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lastRenderedPageBreak/>
              <w:t>f. LGD może przeprowadzać wizyty monitoringowe u Grantobiorcy bez zapowiedzi, w miejscu realizacji wsparcia, celem weryfikacji u Grantobiorcy postępów w realizacji zadania;</w:t>
            </w:r>
          </w:p>
          <w:p w14:paraId="0740557D" w14:textId="632FF26B"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 xml:space="preserve">g. Harmonogram realizacji wsparcia składany jest do Biura LGD osobiście, pocztą tradycyjną lub za pośrednictwem poczty elektronicznej. O zachowaniu terminu decyduje data wpływu do Biura LGD; </w:t>
            </w:r>
          </w:p>
          <w:p w14:paraId="730FCA72" w14:textId="4173E18A" w:rsidR="00451C00" w:rsidRPr="00397107" w:rsidRDefault="00451C00" w:rsidP="00451C00">
            <w:pPr>
              <w:spacing w:after="0" w:line="276" w:lineRule="auto"/>
              <w:rPr>
                <w:rFonts w:ascii="Arial" w:hAnsi="Arial" w:cs="Arial"/>
                <w:color w:val="262626" w:themeColor="text1" w:themeTint="D9"/>
              </w:rPr>
            </w:pPr>
            <w:r w:rsidRPr="00397107">
              <w:rPr>
                <w:rFonts w:ascii="Arial" w:hAnsi="Arial" w:cs="Arial"/>
                <w:color w:val="262626" w:themeColor="text1" w:themeTint="D9"/>
              </w:rPr>
              <w:t>h. Niewywiązanie się ze zobowiązań, o których mowa w ust. 8 i §11 ust. 7 umowy o powierzenie grantu, traktowane jest jako utrudnianie przeprowadzenia kontroli i może skutkować rozwiązaniem umowy o powierzenie grantu zgodnie z § 18 Umowy.</w:t>
            </w:r>
          </w:p>
        </w:tc>
        <w:tc>
          <w:tcPr>
            <w:tcW w:w="2127" w:type="dxa"/>
          </w:tcPr>
          <w:p w14:paraId="0A2D3B83" w14:textId="78AD3CCE" w:rsidR="00451C00" w:rsidRPr="00397107" w:rsidRDefault="00451C00" w:rsidP="00451C00">
            <w:pPr>
              <w:tabs>
                <w:tab w:val="num" w:pos="851"/>
              </w:tabs>
              <w:spacing w:before="120" w:after="0" w:line="276" w:lineRule="auto"/>
              <w:rPr>
                <w:rFonts w:ascii="Arial" w:hAnsi="Arial" w:cs="Arial"/>
                <w:color w:val="FF0000"/>
              </w:rPr>
            </w:pPr>
            <w:r w:rsidRPr="00397107">
              <w:rPr>
                <w:rFonts w:ascii="Arial" w:hAnsi="Arial" w:cs="Arial"/>
                <w:color w:val="FF0000"/>
              </w:rPr>
              <w:lastRenderedPageBreak/>
              <w:t>Wzór upoważnienia do przeprowadzenia kontroli projektu objętego grantem – kontrola planowa</w:t>
            </w:r>
          </w:p>
          <w:p w14:paraId="0450C651" w14:textId="693BE2AF" w:rsidR="00451C00" w:rsidRPr="00397107" w:rsidRDefault="00451C00" w:rsidP="00451C00">
            <w:pPr>
              <w:tabs>
                <w:tab w:val="num" w:pos="851"/>
              </w:tabs>
              <w:spacing w:before="120" w:after="0" w:line="276" w:lineRule="auto"/>
              <w:rPr>
                <w:rFonts w:ascii="Arial" w:hAnsi="Arial" w:cs="Arial"/>
                <w:color w:val="FF0000"/>
              </w:rPr>
            </w:pPr>
            <w:r w:rsidRPr="00397107">
              <w:rPr>
                <w:rFonts w:ascii="Arial" w:hAnsi="Arial" w:cs="Arial"/>
                <w:color w:val="FF0000"/>
              </w:rPr>
              <w:t>Wzór upoważnienia do przeprowadzenia kontroli projektu objętego grantem – wizyta monitoringowa</w:t>
            </w:r>
          </w:p>
          <w:p w14:paraId="63EE73F1" w14:textId="01922491" w:rsidR="00451C00" w:rsidRPr="00397107" w:rsidRDefault="00451C00" w:rsidP="00451C00">
            <w:pPr>
              <w:tabs>
                <w:tab w:val="num" w:pos="851"/>
              </w:tabs>
              <w:spacing w:before="120" w:after="0" w:line="276" w:lineRule="auto"/>
              <w:rPr>
                <w:rFonts w:ascii="Arial" w:hAnsi="Arial" w:cs="Arial"/>
                <w:color w:val="FF0000"/>
              </w:rPr>
            </w:pPr>
            <w:bookmarkStart w:id="6" w:name="_Hlk184904536"/>
            <w:r>
              <w:rPr>
                <w:rFonts w:ascii="Arial" w:hAnsi="Arial" w:cs="Arial"/>
                <w:color w:val="FF0000"/>
              </w:rPr>
              <w:lastRenderedPageBreak/>
              <w:t>Wzór l</w:t>
            </w:r>
            <w:r w:rsidRPr="00397107">
              <w:rPr>
                <w:rFonts w:ascii="Arial" w:hAnsi="Arial" w:cs="Arial"/>
                <w:color w:val="FF0000"/>
              </w:rPr>
              <w:t>ist</w:t>
            </w:r>
            <w:r>
              <w:rPr>
                <w:rFonts w:ascii="Arial" w:hAnsi="Arial" w:cs="Arial"/>
                <w:color w:val="FF0000"/>
              </w:rPr>
              <w:t>y</w:t>
            </w:r>
            <w:r w:rsidRPr="00397107">
              <w:rPr>
                <w:rFonts w:ascii="Arial" w:hAnsi="Arial" w:cs="Arial"/>
                <w:color w:val="FF0000"/>
              </w:rPr>
              <w:t xml:space="preserve"> sprawdzająca z kontroli projektu objętego grantem – kontrola planowa</w:t>
            </w:r>
          </w:p>
          <w:p w14:paraId="4DE2BE04" w14:textId="614396D8" w:rsidR="00451C00" w:rsidRPr="00397107" w:rsidRDefault="00451C00" w:rsidP="00451C00">
            <w:pPr>
              <w:tabs>
                <w:tab w:val="num" w:pos="851"/>
              </w:tabs>
              <w:spacing w:before="120" w:after="0" w:line="276" w:lineRule="auto"/>
              <w:rPr>
                <w:rFonts w:ascii="Arial" w:hAnsi="Arial" w:cs="Arial"/>
                <w:color w:val="FF0000"/>
              </w:rPr>
            </w:pPr>
            <w:r>
              <w:rPr>
                <w:rFonts w:ascii="Arial" w:hAnsi="Arial" w:cs="Arial"/>
                <w:color w:val="FF0000"/>
              </w:rPr>
              <w:t>Wzór l</w:t>
            </w:r>
            <w:r w:rsidRPr="00397107">
              <w:rPr>
                <w:rFonts w:ascii="Arial" w:hAnsi="Arial" w:cs="Arial"/>
                <w:color w:val="FF0000"/>
              </w:rPr>
              <w:t>ist</w:t>
            </w:r>
            <w:r>
              <w:rPr>
                <w:rFonts w:ascii="Arial" w:hAnsi="Arial" w:cs="Arial"/>
                <w:color w:val="FF0000"/>
              </w:rPr>
              <w:t>y</w:t>
            </w:r>
            <w:r w:rsidRPr="00397107">
              <w:rPr>
                <w:rFonts w:ascii="Arial" w:hAnsi="Arial" w:cs="Arial"/>
                <w:color w:val="FF0000"/>
              </w:rPr>
              <w:t xml:space="preserve"> sprawdzająca z kontroli projektu objętego grantem – wizyta monitoringowa</w:t>
            </w:r>
          </w:p>
          <w:p w14:paraId="0EA074A6" w14:textId="076FCB9F" w:rsidR="00451C00" w:rsidRPr="00397107" w:rsidRDefault="00451C00" w:rsidP="00451C00">
            <w:pPr>
              <w:tabs>
                <w:tab w:val="num" w:pos="851"/>
              </w:tabs>
              <w:spacing w:before="120" w:after="0" w:line="276" w:lineRule="auto"/>
              <w:rPr>
                <w:rFonts w:ascii="Arial" w:hAnsi="Arial" w:cs="Arial"/>
                <w:color w:val="FF0000"/>
              </w:rPr>
            </w:pPr>
            <w:r>
              <w:rPr>
                <w:rFonts w:ascii="Arial" w:hAnsi="Arial" w:cs="Arial"/>
                <w:color w:val="FF0000"/>
              </w:rPr>
              <w:t>Wzór r</w:t>
            </w:r>
            <w:r w:rsidRPr="00397107">
              <w:rPr>
                <w:rFonts w:ascii="Arial" w:hAnsi="Arial" w:cs="Arial"/>
                <w:color w:val="FF0000"/>
              </w:rPr>
              <w:t>ejestr</w:t>
            </w:r>
            <w:r>
              <w:rPr>
                <w:rFonts w:ascii="Arial" w:hAnsi="Arial" w:cs="Arial"/>
                <w:color w:val="FF0000"/>
              </w:rPr>
              <w:t>u</w:t>
            </w:r>
            <w:r w:rsidRPr="00397107">
              <w:rPr>
                <w:rFonts w:ascii="Arial" w:hAnsi="Arial" w:cs="Arial"/>
                <w:color w:val="FF0000"/>
              </w:rPr>
              <w:t xml:space="preserve"> kontroli</w:t>
            </w:r>
          </w:p>
          <w:bookmarkEnd w:id="6"/>
          <w:p w14:paraId="3FD668EE" w14:textId="77777777" w:rsidR="00451C00" w:rsidRPr="00397107" w:rsidRDefault="00451C00" w:rsidP="00451C00">
            <w:pPr>
              <w:widowControl w:val="0"/>
              <w:spacing w:after="0" w:line="276" w:lineRule="auto"/>
              <w:rPr>
                <w:rFonts w:ascii="Arial" w:eastAsia="Courier New" w:hAnsi="Arial" w:cs="Arial"/>
                <w:bCs/>
                <w:sz w:val="20"/>
                <w:szCs w:val="20"/>
                <w:lang w:eastAsia="pl-PL"/>
              </w:rPr>
            </w:pPr>
          </w:p>
        </w:tc>
      </w:tr>
    </w:tbl>
    <w:p w14:paraId="51650A09" w14:textId="77777777" w:rsidR="00532E47" w:rsidRPr="00397107" w:rsidRDefault="00532E47"/>
    <w:p w14:paraId="34D763ED" w14:textId="77777777" w:rsidR="00B75D6D" w:rsidRPr="00397107" w:rsidRDefault="00B75D6D"/>
    <w:p w14:paraId="604E1F58" w14:textId="15A04FD7" w:rsidR="00B75D6D" w:rsidRPr="00397107" w:rsidRDefault="00B75D6D" w:rsidP="00B75D6D">
      <w:pPr>
        <w:pStyle w:val="Nagwek2"/>
        <w:spacing w:line="360" w:lineRule="auto"/>
        <w:jc w:val="left"/>
        <w:rPr>
          <w:rFonts w:ascii="Arial" w:hAnsi="Arial" w:cs="Arial"/>
          <w:sz w:val="24"/>
          <w:szCs w:val="24"/>
        </w:rPr>
      </w:pPr>
      <w:r w:rsidRPr="00397107">
        <w:rPr>
          <w:rFonts w:ascii="Arial" w:hAnsi="Arial" w:cs="Arial"/>
          <w:sz w:val="24"/>
          <w:szCs w:val="24"/>
        </w:rPr>
        <w:t xml:space="preserve">Szczegółowe Procedury monitorowania i kontroli powierzonych grantów </w:t>
      </w:r>
      <w:r w:rsidR="00432BF7" w:rsidRPr="00397107">
        <w:rPr>
          <w:rFonts w:ascii="Arial" w:hAnsi="Arial" w:cs="Arial"/>
          <w:sz w:val="24"/>
          <w:szCs w:val="24"/>
        </w:rPr>
        <w:t>EFS</w:t>
      </w:r>
      <w:r w:rsidRPr="00397107">
        <w:rPr>
          <w:rFonts w:ascii="Arial" w:hAnsi="Arial" w:cs="Arial"/>
          <w:sz w:val="24"/>
          <w:szCs w:val="24"/>
        </w:rPr>
        <w:t>+</w:t>
      </w:r>
    </w:p>
    <w:p w14:paraId="30155C78" w14:textId="01AA02D5" w:rsidR="00B75D6D" w:rsidRPr="00397107" w:rsidRDefault="0079071F" w:rsidP="00B75D6D">
      <w:pPr>
        <w:pStyle w:val="Nagwek3"/>
        <w:spacing w:line="360" w:lineRule="auto"/>
      </w:pPr>
      <w:bookmarkStart w:id="7" w:name="_Toc197236839"/>
      <w:bookmarkStart w:id="8" w:name="_Toc197304795"/>
      <w:bookmarkStart w:id="9" w:name="_Toc197313511"/>
      <w:bookmarkStart w:id="10" w:name="_Toc197313634"/>
      <w:bookmarkStart w:id="11" w:name="_Toc197823947"/>
      <w:bookmarkStart w:id="12" w:name="_Toc196538475"/>
      <w:bookmarkStart w:id="13" w:name="_Toc196538642"/>
      <w:bookmarkStart w:id="14" w:name="_Toc296509196"/>
      <w:bookmarkStart w:id="15" w:name="_Toc174352549"/>
      <w:bookmarkStart w:id="16" w:name="_Toc473634717"/>
      <w:bookmarkEnd w:id="7"/>
      <w:bookmarkEnd w:id="8"/>
      <w:bookmarkEnd w:id="9"/>
      <w:bookmarkEnd w:id="10"/>
      <w:bookmarkEnd w:id="11"/>
      <w:bookmarkEnd w:id="12"/>
      <w:bookmarkEnd w:id="13"/>
      <w:r w:rsidRPr="00397107">
        <w:t xml:space="preserve">1.1 </w:t>
      </w:r>
      <w:r w:rsidR="00B75D6D" w:rsidRPr="00397107">
        <w:t xml:space="preserve">Plan Kontroli Powierzonych Grantów </w:t>
      </w:r>
      <w:bookmarkEnd w:id="14"/>
      <w:bookmarkEnd w:id="15"/>
      <w:bookmarkEnd w:id="16"/>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870"/>
        <w:gridCol w:w="6300"/>
        <w:gridCol w:w="2231"/>
        <w:gridCol w:w="3583"/>
      </w:tblGrid>
      <w:tr w:rsidR="00AB3F1B" w:rsidRPr="00397107" w14:paraId="3130218D" w14:textId="77777777" w:rsidTr="00AB3F1B">
        <w:trPr>
          <w:jc w:val="center"/>
        </w:trPr>
        <w:tc>
          <w:tcPr>
            <w:tcW w:w="14024" w:type="dxa"/>
            <w:gridSpan w:val="4"/>
            <w:shd w:val="clear" w:color="auto" w:fill="F2F2F2" w:themeFill="background1" w:themeFillShade="F2"/>
          </w:tcPr>
          <w:p w14:paraId="3E8937D8" w14:textId="77777777" w:rsidR="00B75D6D" w:rsidRPr="00397107" w:rsidRDefault="00B75D6D" w:rsidP="002C795D">
            <w:pPr>
              <w:pStyle w:val="Procedura"/>
              <w:spacing w:line="360" w:lineRule="auto"/>
              <w:jc w:val="left"/>
              <w:rPr>
                <w:rFonts w:ascii="Arial" w:hAnsi="Arial" w:cs="Arial"/>
                <w:b/>
                <w:bCs/>
                <w:color w:val="auto"/>
                <w:sz w:val="22"/>
                <w:szCs w:val="22"/>
              </w:rPr>
            </w:pPr>
            <w:bookmarkStart w:id="17" w:name="_Toc457997717"/>
            <w:bookmarkStart w:id="18" w:name="_Toc473634740"/>
            <w:bookmarkStart w:id="19" w:name="_Hlk175049434"/>
            <w:r w:rsidRPr="00397107">
              <w:rPr>
                <w:rFonts w:ascii="Arial" w:hAnsi="Arial" w:cs="Arial"/>
                <w:color w:val="auto"/>
                <w:sz w:val="22"/>
                <w:szCs w:val="22"/>
              </w:rPr>
              <w:t>1.1</w:t>
            </w:r>
            <w:r w:rsidRPr="00397107">
              <w:rPr>
                <w:rFonts w:ascii="Arial" w:hAnsi="Arial" w:cs="Arial"/>
                <w:color w:val="auto"/>
                <w:sz w:val="22"/>
                <w:szCs w:val="22"/>
              </w:rPr>
              <w:tab/>
            </w:r>
            <w:r w:rsidRPr="00397107">
              <w:rPr>
                <w:rFonts w:ascii="Arial" w:hAnsi="Arial" w:cs="Arial"/>
                <w:b/>
                <w:color w:val="auto"/>
                <w:sz w:val="22"/>
                <w:szCs w:val="22"/>
              </w:rPr>
              <w:t>Sporządzanie i aktualizacja Planu Kontroli powierzonych grantów.</w:t>
            </w:r>
            <w:bookmarkEnd w:id="17"/>
            <w:bookmarkEnd w:id="18"/>
          </w:p>
        </w:tc>
      </w:tr>
      <w:tr w:rsidR="00B75D6D" w:rsidRPr="00397107" w14:paraId="464F20D0" w14:textId="77777777" w:rsidTr="00AB3F1B">
        <w:trPr>
          <w:jc w:val="center"/>
        </w:trPr>
        <w:tc>
          <w:tcPr>
            <w:tcW w:w="14024" w:type="dxa"/>
            <w:gridSpan w:val="4"/>
            <w:shd w:val="clear" w:color="auto" w:fill="F2F2F2" w:themeFill="background1" w:themeFillShade="F2"/>
          </w:tcPr>
          <w:p w14:paraId="1E83EE06" w14:textId="77777777" w:rsidR="00B75D6D" w:rsidRPr="00397107" w:rsidRDefault="00B75D6D" w:rsidP="002C795D">
            <w:pPr>
              <w:spacing w:before="60" w:after="60" w:line="360" w:lineRule="auto"/>
              <w:rPr>
                <w:rFonts w:ascii="Arial" w:hAnsi="Arial" w:cs="Arial"/>
                <w:b/>
                <w:bCs/>
              </w:rPr>
            </w:pPr>
            <w:r w:rsidRPr="00397107">
              <w:rPr>
                <w:rFonts w:ascii="Arial" w:hAnsi="Arial" w:cs="Arial"/>
                <w:b/>
                <w:bCs/>
              </w:rPr>
              <w:t>Cel: Zapewnienie efektywnego działania w procesie kontroli powierzonych grantów.</w:t>
            </w:r>
          </w:p>
        </w:tc>
      </w:tr>
      <w:tr w:rsidR="00B75D6D" w:rsidRPr="00397107" w14:paraId="13B6AD1D" w14:textId="77777777" w:rsidTr="00AB3F1B">
        <w:trPr>
          <w:trHeight w:val="775"/>
          <w:jc w:val="center"/>
        </w:trPr>
        <w:tc>
          <w:tcPr>
            <w:tcW w:w="1875" w:type="dxa"/>
            <w:shd w:val="clear" w:color="auto" w:fill="F2F2F2" w:themeFill="background1" w:themeFillShade="F2"/>
            <w:vAlign w:val="center"/>
          </w:tcPr>
          <w:p w14:paraId="64AAB416" w14:textId="77777777" w:rsidR="00B75D6D" w:rsidRPr="00397107" w:rsidRDefault="00B75D6D" w:rsidP="002C795D">
            <w:pPr>
              <w:spacing w:line="360" w:lineRule="auto"/>
              <w:rPr>
                <w:rFonts w:ascii="Arial" w:hAnsi="Arial" w:cs="Arial"/>
                <w:b/>
                <w:bCs/>
                <w:sz w:val="20"/>
                <w:szCs w:val="20"/>
              </w:rPr>
            </w:pPr>
            <w:r w:rsidRPr="00397107">
              <w:rPr>
                <w:rFonts w:ascii="Arial" w:hAnsi="Arial" w:cs="Arial"/>
                <w:b/>
                <w:bCs/>
                <w:sz w:val="20"/>
                <w:szCs w:val="20"/>
              </w:rPr>
              <w:t>Etap</w:t>
            </w:r>
          </w:p>
        </w:tc>
        <w:tc>
          <w:tcPr>
            <w:tcW w:w="6319" w:type="dxa"/>
            <w:shd w:val="clear" w:color="auto" w:fill="F2F2F2" w:themeFill="background1" w:themeFillShade="F2"/>
            <w:vAlign w:val="center"/>
          </w:tcPr>
          <w:p w14:paraId="03CB98BF" w14:textId="77777777" w:rsidR="00B75D6D" w:rsidRPr="00397107" w:rsidRDefault="00B75D6D" w:rsidP="002C795D">
            <w:pPr>
              <w:spacing w:line="360" w:lineRule="auto"/>
              <w:rPr>
                <w:rFonts w:ascii="Arial" w:hAnsi="Arial" w:cs="Arial"/>
                <w:b/>
              </w:rPr>
            </w:pPr>
            <w:r w:rsidRPr="00397107">
              <w:rPr>
                <w:rFonts w:ascii="Arial" w:hAnsi="Arial" w:cs="Arial"/>
                <w:b/>
              </w:rPr>
              <w:t>Wykonywane działanie</w:t>
            </w:r>
          </w:p>
        </w:tc>
        <w:tc>
          <w:tcPr>
            <w:tcW w:w="2237" w:type="dxa"/>
            <w:shd w:val="clear" w:color="auto" w:fill="F2F2F2" w:themeFill="background1" w:themeFillShade="F2"/>
            <w:vAlign w:val="center"/>
          </w:tcPr>
          <w:p w14:paraId="34AF8851" w14:textId="77777777" w:rsidR="00B75D6D" w:rsidRPr="00397107" w:rsidRDefault="00B75D6D" w:rsidP="002C795D">
            <w:pPr>
              <w:spacing w:line="360" w:lineRule="auto"/>
              <w:rPr>
                <w:rFonts w:ascii="Arial" w:hAnsi="Arial" w:cs="Arial"/>
                <w:b/>
              </w:rPr>
            </w:pPr>
            <w:r w:rsidRPr="00397107">
              <w:rPr>
                <w:rFonts w:ascii="Arial" w:hAnsi="Arial" w:cs="Arial"/>
                <w:b/>
              </w:rPr>
              <w:t>Podmiot wykonujący działanie</w:t>
            </w:r>
          </w:p>
        </w:tc>
        <w:tc>
          <w:tcPr>
            <w:tcW w:w="3593" w:type="dxa"/>
            <w:shd w:val="clear" w:color="auto" w:fill="F2F2F2" w:themeFill="background1" w:themeFillShade="F2"/>
            <w:vAlign w:val="center"/>
          </w:tcPr>
          <w:p w14:paraId="4D0D565B" w14:textId="77777777" w:rsidR="00B75D6D" w:rsidRPr="00397107" w:rsidRDefault="00B75D6D" w:rsidP="002C795D">
            <w:pPr>
              <w:spacing w:line="360" w:lineRule="auto"/>
              <w:rPr>
                <w:rFonts w:ascii="Arial" w:hAnsi="Arial" w:cs="Arial"/>
                <w:b/>
              </w:rPr>
            </w:pPr>
            <w:r w:rsidRPr="00397107">
              <w:rPr>
                <w:rFonts w:ascii="Arial" w:hAnsi="Arial" w:cs="Arial"/>
                <w:b/>
              </w:rPr>
              <w:t>Dokument powstały</w:t>
            </w:r>
            <w:r w:rsidRPr="00397107">
              <w:rPr>
                <w:rFonts w:ascii="Arial" w:hAnsi="Arial" w:cs="Arial"/>
                <w:b/>
              </w:rPr>
              <w:br/>
              <w:t>w wyniku realizacji procesu</w:t>
            </w:r>
          </w:p>
        </w:tc>
      </w:tr>
      <w:tr w:rsidR="00B75D6D" w:rsidRPr="00397107" w14:paraId="7B1CEC27" w14:textId="77777777" w:rsidTr="00B75D6D">
        <w:trPr>
          <w:trHeight w:val="1393"/>
          <w:jc w:val="center"/>
        </w:trPr>
        <w:tc>
          <w:tcPr>
            <w:tcW w:w="1875" w:type="dxa"/>
            <w:shd w:val="clear" w:color="auto" w:fill="FFFFFF"/>
          </w:tcPr>
          <w:p w14:paraId="621BF305" w14:textId="77777777" w:rsidR="00B75D6D" w:rsidRPr="00397107" w:rsidRDefault="00B75D6D" w:rsidP="002C795D">
            <w:pPr>
              <w:spacing w:before="60" w:line="360" w:lineRule="auto"/>
              <w:rPr>
                <w:rFonts w:ascii="Arial" w:hAnsi="Arial" w:cs="Arial"/>
                <w:sz w:val="20"/>
                <w:szCs w:val="20"/>
              </w:rPr>
            </w:pPr>
            <w:r w:rsidRPr="00397107">
              <w:rPr>
                <w:rFonts w:ascii="Arial" w:hAnsi="Arial" w:cs="Arial"/>
                <w:sz w:val="20"/>
                <w:szCs w:val="20"/>
              </w:rPr>
              <w:t>1.</w:t>
            </w:r>
          </w:p>
        </w:tc>
        <w:tc>
          <w:tcPr>
            <w:tcW w:w="6319" w:type="dxa"/>
            <w:shd w:val="clear" w:color="auto" w:fill="FFFFFF"/>
          </w:tcPr>
          <w:p w14:paraId="6546FD93" w14:textId="7F28468E" w:rsidR="00B75D6D" w:rsidRPr="00397107" w:rsidRDefault="00B75D6D" w:rsidP="002C795D">
            <w:pPr>
              <w:spacing w:line="360" w:lineRule="auto"/>
              <w:rPr>
                <w:rFonts w:ascii="Arial" w:hAnsi="Arial" w:cs="Arial"/>
              </w:rPr>
            </w:pPr>
            <w:r w:rsidRPr="00397107">
              <w:rPr>
                <w:rFonts w:ascii="Arial" w:hAnsi="Arial" w:cs="Arial"/>
              </w:rPr>
              <w:t xml:space="preserve">Sporządzenie/aktualizacja, na podstawie danych zawartych w wybranych do dofinansowania wnioskach o powierzenie grantu (tzw. lista rankingowa), Planu Kontroli Powierzonych </w:t>
            </w:r>
            <w:r w:rsidRPr="00397107">
              <w:rPr>
                <w:rFonts w:ascii="Arial" w:hAnsi="Arial" w:cs="Arial"/>
              </w:rPr>
              <w:lastRenderedPageBreak/>
              <w:t>Grantów, na cały okres realizacji Projektu</w:t>
            </w:r>
            <w:r w:rsidR="00C611A8">
              <w:rPr>
                <w:rFonts w:ascii="Arial" w:hAnsi="Arial" w:cs="Arial"/>
              </w:rPr>
              <w:t xml:space="preserve"> </w:t>
            </w:r>
            <w:r w:rsidR="00C611A8" w:rsidRPr="00C611A8">
              <w:rPr>
                <w:rFonts w:ascii="Arial" w:hAnsi="Arial" w:cs="Arial"/>
                <w:highlight w:val="yellow"/>
              </w:rPr>
              <w:t>w oparciu o metodologię zawierającą analizę ryzyka.</w:t>
            </w:r>
          </w:p>
        </w:tc>
        <w:tc>
          <w:tcPr>
            <w:tcW w:w="2237" w:type="dxa"/>
            <w:shd w:val="clear" w:color="auto" w:fill="FFFFFF"/>
          </w:tcPr>
          <w:p w14:paraId="6F7AECC8" w14:textId="795F348D" w:rsidR="00B75D6D" w:rsidRPr="00397107" w:rsidRDefault="00C611A8" w:rsidP="002C795D">
            <w:pPr>
              <w:spacing w:before="60" w:line="360" w:lineRule="auto"/>
              <w:rPr>
                <w:rFonts w:ascii="Arial" w:hAnsi="Arial" w:cs="Arial"/>
              </w:rPr>
            </w:pPr>
            <w:r>
              <w:rPr>
                <w:rFonts w:ascii="Arial" w:hAnsi="Arial" w:cs="Arial"/>
              </w:rPr>
              <w:lastRenderedPageBreak/>
              <w:t xml:space="preserve">Biuro LGD / Zarząd </w:t>
            </w:r>
            <w:r w:rsidR="00B75D6D" w:rsidRPr="00397107">
              <w:rPr>
                <w:rFonts w:ascii="Arial" w:hAnsi="Arial" w:cs="Arial"/>
              </w:rPr>
              <w:t>LGD</w:t>
            </w:r>
          </w:p>
        </w:tc>
        <w:tc>
          <w:tcPr>
            <w:tcW w:w="3593" w:type="dxa"/>
            <w:shd w:val="clear" w:color="auto" w:fill="FFFFFF"/>
          </w:tcPr>
          <w:p w14:paraId="24718B98" w14:textId="77777777" w:rsidR="00C611A8" w:rsidRDefault="00C611A8" w:rsidP="002C795D">
            <w:pPr>
              <w:spacing w:before="60" w:line="360" w:lineRule="auto"/>
              <w:rPr>
                <w:rFonts w:ascii="Arial" w:hAnsi="Arial" w:cs="Arial"/>
              </w:rPr>
            </w:pPr>
            <w:r w:rsidRPr="00C611A8">
              <w:rPr>
                <w:rFonts w:ascii="Arial" w:hAnsi="Arial" w:cs="Arial"/>
                <w:highlight w:val="yellow"/>
              </w:rPr>
              <w:t>Metodologia doboru grantów do kontroli zawierająca analizę ryzyka</w:t>
            </w:r>
            <w:r w:rsidRPr="00397107">
              <w:rPr>
                <w:rFonts w:ascii="Arial" w:hAnsi="Arial" w:cs="Arial"/>
              </w:rPr>
              <w:t xml:space="preserve"> </w:t>
            </w:r>
          </w:p>
          <w:p w14:paraId="339BCD3A" w14:textId="4E4D8CF7" w:rsidR="00C611A8" w:rsidRPr="00397107" w:rsidRDefault="00B75D6D" w:rsidP="002C795D">
            <w:pPr>
              <w:spacing w:before="60" w:line="360" w:lineRule="auto"/>
              <w:rPr>
                <w:rFonts w:ascii="Arial" w:hAnsi="Arial" w:cs="Arial"/>
              </w:rPr>
            </w:pPr>
            <w:r w:rsidRPr="00397107">
              <w:rPr>
                <w:rFonts w:ascii="Arial" w:hAnsi="Arial" w:cs="Arial"/>
              </w:rPr>
              <w:lastRenderedPageBreak/>
              <w:t>Plan Kontroli Powierzonych Grantó</w:t>
            </w:r>
            <w:r w:rsidR="001A17EA">
              <w:rPr>
                <w:rFonts w:ascii="Arial" w:hAnsi="Arial" w:cs="Arial"/>
              </w:rPr>
              <w:t>w</w:t>
            </w:r>
          </w:p>
        </w:tc>
      </w:tr>
      <w:tr w:rsidR="00B75D6D" w:rsidRPr="00397107" w14:paraId="7149F2B1" w14:textId="77777777" w:rsidTr="00AB3F1B">
        <w:trPr>
          <w:trHeight w:val="797"/>
          <w:jc w:val="center"/>
        </w:trPr>
        <w:tc>
          <w:tcPr>
            <w:tcW w:w="1875" w:type="dxa"/>
            <w:shd w:val="clear" w:color="auto" w:fill="FFFFFF"/>
          </w:tcPr>
          <w:p w14:paraId="1F9C9C51" w14:textId="77777777" w:rsidR="00B75D6D" w:rsidRPr="00397107" w:rsidRDefault="00B75D6D" w:rsidP="002C795D">
            <w:pPr>
              <w:spacing w:before="60" w:line="360" w:lineRule="auto"/>
              <w:rPr>
                <w:rFonts w:ascii="Arial" w:hAnsi="Arial" w:cs="Arial"/>
                <w:sz w:val="20"/>
                <w:szCs w:val="20"/>
              </w:rPr>
            </w:pPr>
            <w:r w:rsidRPr="00397107">
              <w:rPr>
                <w:rFonts w:ascii="Arial" w:hAnsi="Arial" w:cs="Arial"/>
                <w:sz w:val="20"/>
                <w:szCs w:val="20"/>
              </w:rPr>
              <w:lastRenderedPageBreak/>
              <w:t>2.</w:t>
            </w:r>
          </w:p>
        </w:tc>
        <w:tc>
          <w:tcPr>
            <w:tcW w:w="6319" w:type="dxa"/>
            <w:shd w:val="clear" w:color="auto" w:fill="FFFFFF"/>
          </w:tcPr>
          <w:p w14:paraId="5252F8D7" w14:textId="63993A02" w:rsidR="00B75D6D" w:rsidRPr="00397107" w:rsidRDefault="00B75D6D" w:rsidP="002C795D">
            <w:pPr>
              <w:spacing w:line="360" w:lineRule="auto"/>
              <w:rPr>
                <w:rFonts w:ascii="Arial" w:hAnsi="Arial" w:cs="Arial"/>
              </w:rPr>
            </w:pPr>
            <w:r w:rsidRPr="00397107">
              <w:rPr>
                <w:rFonts w:ascii="Arial" w:hAnsi="Arial" w:cs="Arial"/>
              </w:rPr>
              <w:t>Zatwierdzenie Planu Kontroli Powierzonych Grantów.</w:t>
            </w:r>
          </w:p>
        </w:tc>
        <w:tc>
          <w:tcPr>
            <w:tcW w:w="2237" w:type="dxa"/>
            <w:shd w:val="clear" w:color="auto" w:fill="FFFFFF"/>
          </w:tcPr>
          <w:p w14:paraId="542126A6" w14:textId="77777777" w:rsidR="00B75D6D" w:rsidRPr="00397107" w:rsidRDefault="00B75D6D" w:rsidP="002C795D">
            <w:pPr>
              <w:spacing w:before="60" w:line="360" w:lineRule="auto"/>
              <w:rPr>
                <w:rFonts w:ascii="Arial" w:hAnsi="Arial" w:cs="Arial"/>
              </w:rPr>
            </w:pPr>
            <w:r w:rsidRPr="00397107">
              <w:rPr>
                <w:rFonts w:ascii="Arial" w:hAnsi="Arial" w:cs="Arial"/>
              </w:rPr>
              <w:t>Zarząd LGD</w:t>
            </w:r>
          </w:p>
        </w:tc>
        <w:tc>
          <w:tcPr>
            <w:tcW w:w="3593" w:type="dxa"/>
            <w:shd w:val="clear" w:color="auto" w:fill="FFFFFF"/>
          </w:tcPr>
          <w:p w14:paraId="16D48047" w14:textId="021AE3B5" w:rsidR="00B75D6D" w:rsidRPr="00397107" w:rsidRDefault="00B75D6D" w:rsidP="002C795D">
            <w:pPr>
              <w:spacing w:before="60" w:line="360" w:lineRule="auto"/>
              <w:rPr>
                <w:rFonts w:ascii="Arial" w:hAnsi="Arial" w:cs="Arial"/>
              </w:rPr>
            </w:pPr>
            <w:r w:rsidRPr="00397107">
              <w:rPr>
                <w:rFonts w:ascii="Arial" w:hAnsi="Arial" w:cs="Arial"/>
              </w:rPr>
              <w:t xml:space="preserve">Plan Kontroli Powierzonych Grantów podpisany przez </w:t>
            </w:r>
            <w:r w:rsidR="00AB3F1B" w:rsidRPr="00397107">
              <w:rPr>
                <w:rFonts w:ascii="Arial" w:hAnsi="Arial" w:cs="Arial"/>
              </w:rPr>
              <w:t>przedstawiciela Zarządu.</w:t>
            </w:r>
          </w:p>
        </w:tc>
      </w:tr>
      <w:tr w:rsidR="00B75D6D" w:rsidRPr="00397107" w14:paraId="50EE5362" w14:textId="77777777" w:rsidTr="00B75D6D">
        <w:trPr>
          <w:trHeight w:val="556"/>
          <w:jc w:val="center"/>
        </w:trPr>
        <w:tc>
          <w:tcPr>
            <w:tcW w:w="1875" w:type="dxa"/>
            <w:shd w:val="clear" w:color="auto" w:fill="FFFFFF"/>
          </w:tcPr>
          <w:p w14:paraId="3CF05468" w14:textId="77777777" w:rsidR="00B75D6D" w:rsidRPr="00397107" w:rsidRDefault="00B75D6D" w:rsidP="002C795D">
            <w:pPr>
              <w:spacing w:before="60" w:line="360" w:lineRule="auto"/>
              <w:rPr>
                <w:rFonts w:ascii="Arial" w:hAnsi="Arial" w:cs="Arial"/>
                <w:sz w:val="20"/>
                <w:szCs w:val="20"/>
              </w:rPr>
            </w:pPr>
            <w:r w:rsidRPr="00397107">
              <w:rPr>
                <w:rFonts w:ascii="Arial" w:hAnsi="Arial" w:cs="Arial"/>
                <w:sz w:val="20"/>
                <w:szCs w:val="20"/>
              </w:rPr>
              <w:t>3.</w:t>
            </w:r>
          </w:p>
        </w:tc>
        <w:tc>
          <w:tcPr>
            <w:tcW w:w="6319" w:type="dxa"/>
            <w:shd w:val="clear" w:color="auto" w:fill="FFFFFF"/>
          </w:tcPr>
          <w:p w14:paraId="6AE2E708" w14:textId="77777777" w:rsidR="00B75D6D" w:rsidRPr="00397107" w:rsidRDefault="00B75D6D" w:rsidP="002C795D">
            <w:pPr>
              <w:spacing w:line="360" w:lineRule="auto"/>
              <w:rPr>
                <w:rFonts w:ascii="Arial" w:hAnsi="Arial" w:cs="Arial"/>
              </w:rPr>
            </w:pPr>
            <w:r w:rsidRPr="00397107">
              <w:rPr>
                <w:rFonts w:ascii="Arial" w:hAnsi="Arial" w:cs="Arial"/>
              </w:rPr>
              <w:t>Nadzór nad realizacją Planu Kontroli Powierzonych Grantów - działanie o charakterze ciągłym.</w:t>
            </w:r>
          </w:p>
        </w:tc>
        <w:tc>
          <w:tcPr>
            <w:tcW w:w="2237" w:type="dxa"/>
            <w:shd w:val="clear" w:color="auto" w:fill="FFFFFF"/>
          </w:tcPr>
          <w:p w14:paraId="1DC6022A" w14:textId="77777777" w:rsidR="00B75D6D" w:rsidRPr="00397107" w:rsidRDefault="00B75D6D" w:rsidP="002C795D">
            <w:pPr>
              <w:spacing w:before="60" w:line="360" w:lineRule="auto"/>
              <w:rPr>
                <w:rFonts w:ascii="Arial" w:hAnsi="Arial" w:cs="Arial"/>
              </w:rPr>
            </w:pPr>
            <w:r w:rsidRPr="00397107">
              <w:rPr>
                <w:rFonts w:ascii="Arial" w:hAnsi="Arial" w:cs="Arial"/>
              </w:rPr>
              <w:t>Zarząd LGD</w:t>
            </w:r>
          </w:p>
        </w:tc>
        <w:tc>
          <w:tcPr>
            <w:tcW w:w="3593" w:type="dxa"/>
            <w:shd w:val="clear" w:color="auto" w:fill="FFFFFF"/>
          </w:tcPr>
          <w:p w14:paraId="504DBA3B" w14:textId="77777777" w:rsidR="00B75D6D" w:rsidRPr="00397107" w:rsidRDefault="00B75D6D" w:rsidP="002C795D">
            <w:pPr>
              <w:spacing w:before="60" w:line="360" w:lineRule="auto"/>
              <w:rPr>
                <w:rFonts w:ascii="Arial" w:hAnsi="Arial" w:cs="Arial"/>
              </w:rPr>
            </w:pPr>
            <w:r w:rsidRPr="00397107">
              <w:rPr>
                <w:rFonts w:ascii="Arial" w:hAnsi="Arial" w:cs="Arial"/>
              </w:rPr>
              <w:t>-</w:t>
            </w:r>
          </w:p>
        </w:tc>
      </w:tr>
      <w:tr w:rsidR="00B75D6D" w:rsidRPr="00397107" w14:paraId="6AB4D6D1" w14:textId="77777777" w:rsidTr="00B75D6D">
        <w:trPr>
          <w:trHeight w:val="556"/>
          <w:jc w:val="center"/>
        </w:trPr>
        <w:tc>
          <w:tcPr>
            <w:tcW w:w="1875" w:type="dxa"/>
            <w:shd w:val="clear" w:color="auto" w:fill="FFFFFF"/>
          </w:tcPr>
          <w:p w14:paraId="6201AA4B" w14:textId="77777777" w:rsidR="00B75D6D" w:rsidRPr="00397107" w:rsidRDefault="00B75D6D" w:rsidP="002C795D">
            <w:pPr>
              <w:spacing w:before="60" w:line="360" w:lineRule="auto"/>
              <w:rPr>
                <w:rFonts w:ascii="Arial" w:hAnsi="Arial" w:cs="Arial"/>
                <w:sz w:val="20"/>
                <w:szCs w:val="20"/>
              </w:rPr>
            </w:pPr>
            <w:r w:rsidRPr="00397107">
              <w:rPr>
                <w:rFonts w:ascii="Arial" w:hAnsi="Arial" w:cs="Arial"/>
                <w:sz w:val="20"/>
                <w:szCs w:val="20"/>
              </w:rPr>
              <w:t>4.</w:t>
            </w:r>
          </w:p>
        </w:tc>
        <w:tc>
          <w:tcPr>
            <w:tcW w:w="6319" w:type="dxa"/>
            <w:shd w:val="clear" w:color="auto" w:fill="FFFFFF"/>
          </w:tcPr>
          <w:p w14:paraId="74EEFB53" w14:textId="77777777" w:rsidR="00B75D6D" w:rsidRPr="00397107" w:rsidRDefault="00B75D6D" w:rsidP="002C795D">
            <w:pPr>
              <w:spacing w:line="360" w:lineRule="auto"/>
              <w:rPr>
                <w:rFonts w:ascii="Arial" w:hAnsi="Arial" w:cs="Arial"/>
              </w:rPr>
            </w:pPr>
            <w:r w:rsidRPr="00397107">
              <w:rPr>
                <w:rFonts w:ascii="Arial" w:hAnsi="Arial" w:cs="Arial"/>
              </w:rPr>
              <w:t>Realizacja Planu Kontroli Powierzonych Grantów</w:t>
            </w:r>
          </w:p>
          <w:p w14:paraId="3CBF4541" w14:textId="08533E7D" w:rsidR="00B75D6D" w:rsidRPr="00397107" w:rsidRDefault="00B75D6D" w:rsidP="002C795D">
            <w:pPr>
              <w:spacing w:line="360" w:lineRule="auto"/>
              <w:rPr>
                <w:rFonts w:ascii="Arial" w:hAnsi="Arial" w:cs="Arial"/>
              </w:rPr>
            </w:pPr>
            <w:r w:rsidRPr="00397107">
              <w:rPr>
                <w:rFonts w:ascii="Arial" w:hAnsi="Arial" w:cs="Arial"/>
              </w:rPr>
              <w:t>- działanie o charakterze ciągłym.</w:t>
            </w:r>
          </w:p>
        </w:tc>
        <w:tc>
          <w:tcPr>
            <w:tcW w:w="2237" w:type="dxa"/>
            <w:shd w:val="clear" w:color="auto" w:fill="FFFFFF"/>
          </w:tcPr>
          <w:p w14:paraId="10D0B591" w14:textId="7982C001" w:rsidR="00B75D6D" w:rsidRPr="00397107" w:rsidRDefault="00C611A8" w:rsidP="002C795D">
            <w:pPr>
              <w:spacing w:before="60" w:line="360" w:lineRule="auto"/>
              <w:rPr>
                <w:rFonts w:ascii="Arial" w:hAnsi="Arial" w:cs="Arial"/>
              </w:rPr>
            </w:pPr>
            <w:r>
              <w:rPr>
                <w:rFonts w:ascii="Arial" w:hAnsi="Arial" w:cs="Arial"/>
              </w:rPr>
              <w:t xml:space="preserve">Biuro LGD / Zarząd </w:t>
            </w:r>
            <w:r w:rsidRPr="00397107">
              <w:rPr>
                <w:rFonts w:ascii="Arial" w:hAnsi="Arial" w:cs="Arial"/>
              </w:rPr>
              <w:t>LGD</w:t>
            </w:r>
          </w:p>
        </w:tc>
        <w:tc>
          <w:tcPr>
            <w:tcW w:w="3593" w:type="dxa"/>
            <w:shd w:val="clear" w:color="auto" w:fill="FFFFFF"/>
          </w:tcPr>
          <w:p w14:paraId="31D2452E" w14:textId="77777777" w:rsidR="00B75D6D" w:rsidRPr="00397107" w:rsidRDefault="00B75D6D" w:rsidP="002C795D">
            <w:pPr>
              <w:spacing w:before="60" w:line="360" w:lineRule="auto"/>
              <w:rPr>
                <w:rFonts w:ascii="Arial" w:hAnsi="Arial" w:cs="Arial"/>
              </w:rPr>
            </w:pPr>
            <w:r w:rsidRPr="00397107">
              <w:rPr>
                <w:rFonts w:ascii="Arial" w:hAnsi="Arial" w:cs="Arial"/>
              </w:rPr>
              <w:t>-</w:t>
            </w:r>
          </w:p>
        </w:tc>
      </w:tr>
      <w:tr w:rsidR="00B75D6D" w:rsidRPr="00397107" w14:paraId="3CC3E056" w14:textId="77777777" w:rsidTr="00B75D6D">
        <w:trPr>
          <w:trHeight w:val="556"/>
          <w:jc w:val="center"/>
        </w:trPr>
        <w:tc>
          <w:tcPr>
            <w:tcW w:w="1875" w:type="dxa"/>
            <w:shd w:val="clear" w:color="auto" w:fill="FFFFFF"/>
          </w:tcPr>
          <w:p w14:paraId="36A1F95A" w14:textId="77777777" w:rsidR="00B75D6D" w:rsidRPr="00397107" w:rsidRDefault="00B75D6D" w:rsidP="002C795D">
            <w:pPr>
              <w:spacing w:before="60" w:line="360" w:lineRule="auto"/>
              <w:rPr>
                <w:rFonts w:ascii="Arial" w:hAnsi="Arial" w:cs="Arial"/>
                <w:sz w:val="20"/>
                <w:szCs w:val="20"/>
              </w:rPr>
            </w:pPr>
            <w:r w:rsidRPr="00397107">
              <w:rPr>
                <w:rFonts w:ascii="Arial" w:hAnsi="Arial" w:cs="Arial"/>
                <w:sz w:val="20"/>
                <w:szCs w:val="20"/>
              </w:rPr>
              <w:t>5.</w:t>
            </w:r>
          </w:p>
        </w:tc>
        <w:tc>
          <w:tcPr>
            <w:tcW w:w="6319" w:type="dxa"/>
            <w:shd w:val="clear" w:color="auto" w:fill="FFFFFF"/>
          </w:tcPr>
          <w:p w14:paraId="7EE7BAF9" w14:textId="77777777" w:rsidR="00B75D6D" w:rsidRPr="00397107" w:rsidRDefault="00B75D6D" w:rsidP="002C795D">
            <w:pPr>
              <w:spacing w:line="360" w:lineRule="auto"/>
              <w:rPr>
                <w:rFonts w:ascii="Arial" w:hAnsi="Arial" w:cs="Arial"/>
              </w:rPr>
            </w:pPr>
            <w:r w:rsidRPr="00397107">
              <w:rPr>
                <w:rFonts w:ascii="Arial" w:hAnsi="Arial" w:cs="Arial"/>
              </w:rPr>
              <w:t>Archiwizacja dokumentów</w:t>
            </w:r>
          </w:p>
        </w:tc>
        <w:tc>
          <w:tcPr>
            <w:tcW w:w="2237" w:type="dxa"/>
            <w:shd w:val="clear" w:color="auto" w:fill="FFFFFF"/>
          </w:tcPr>
          <w:p w14:paraId="1AFCD506" w14:textId="675FDD45" w:rsidR="00B75D6D" w:rsidRPr="00397107" w:rsidRDefault="00C611A8" w:rsidP="002C795D">
            <w:pPr>
              <w:spacing w:before="60" w:line="360" w:lineRule="auto"/>
              <w:rPr>
                <w:rFonts w:ascii="Arial" w:hAnsi="Arial" w:cs="Arial"/>
              </w:rPr>
            </w:pPr>
            <w:r>
              <w:rPr>
                <w:rFonts w:ascii="Arial" w:hAnsi="Arial" w:cs="Arial"/>
              </w:rPr>
              <w:t xml:space="preserve">Biuro </w:t>
            </w:r>
            <w:r w:rsidR="00B75D6D" w:rsidRPr="00397107">
              <w:rPr>
                <w:rFonts w:ascii="Arial" w:hAnsi="Arial" w:cs="Arial"/>
              </w:rPr>
              <w:t>LGD</w:t>
            </w:r>
          </w:p>
        </w:tc>
        <w:tc>
          <w:tcPr>
            <w:tcW w:w="3593" w:type="dxa"/>
            <w:shd w:val="clear" w:color="auto" w:fill="FFFFFF"/>
          </w:tcPr>
          <w:p w14:paraId="708516AD" w14:textId="77777777" w:rsidR="00B75D6D" w:rsidRPr="00397107" w:rsidRDefault="00B75D6D" w:rsidP="002C795D">
            <w:pPr>
              <w:spacing w:before="60" w:line="360" w:lineRule="auto"/>
              <w:rPr>
                <w:rFonts w:ascii="Arial" w:hAnsi="Arial" w:cs="Arial"/>
              </w:rPr>
            </w:pPr>
            <w:r w:rsidRPr="00397107">
              <w:rPr>
                <w:rFonts w:ascii="Arial" w:hAnsi="Arial" w:cs="Arial"/>
              </w:rPr>
              <w:t>-</w:t>
            </w:r>
          </w:p>
        </w:tc>
      </w:tr>
      <w:tr w:rsidR="00B75D6D" w:rsidRPr="00397107" w14:paraId="368E8CB8" w14:textId="77777777" w:rsidTr="00AB3F1B">
        <w:trPr>
          <w:jc w:val="center"/>
        </w:trPr>
        <w:tc>
          <w:tcPr>
            <w:tcW w:w="14024" w:type="dxa"/>
            <w:gridSpan w:val="4"/>
            <w:shd w:val="clear" w:color="auto" w:fill="F2F2F2" w:themeFill="background1" w:themeFillShade="F2"/>
          </w:tcPr>
          <w:p w14:paraId="418215E3" w14:textId="77777777" w:rsidR="00B75D6D" w:rsidRPr="00397107" w:rsidRDefault="00B75D6D" w:rsidP="002C795D">
            <w:pPr>
              <w:spacing w:line="360" w:lineRule="auto"/>
              <w:rPr>
                <w:rFonts w:ascii="Arial" w:hAnsi="Arial" w:cs="Arial"/>
                <w:b/>
                <w:bCs/>
              </w:rPr>
            </w:pPr>
            <w:r w:rsidRPr="00397107">
              <w:rPr>
                <w:rFonts w:ascii="Arial" w:hAnsi="Arial" w:cs="Arial"/>
                <w:b/>
                <w:bCs/>
              </w:rPr>
              <w:t>Terminy:</w:t>
            </w:r>
          </w:p>
        </w:tc>
      </w:tr>
      <w:tr w:rsidR="00B75D6D" w:rsidRPr="00397107" w14:paraId="1E10BC6C" w14:textId="77777777" w:rsidTr="00B75D6D">
        <w:trPr>
          <w:trHeight w:val="453"/>
          <w:jc w:val="center"/>
        </w:trPr>
        <w:tc>
          <w:tcPr>
            <w:tcW w:w="14024" w:type="dxa"/>
            <w:gridSpan w:val="4"/>
          </w:tcPr>
          <w:p w14:paraId="15B92DDD" w14:textId="77777777" w:rsidR="00B75D6D" w:rsidRPr="00397107" w:rsidRDefault="00B75D6D" w:rsidP="00B75D6D">
            <w:pPr>
              <w:pStyle w:val="Akapitzlist"/>
              <w:numPr>
                <w:ilvl w:val="0"/>
                <w:numId w:val="36"/>
              </w:numPr>
              <w:spacing w:after="120" w:line="360" w:lineRule="auto"/>
              <w:ind w:left="284" w:hanging="284"/>
              <w:rPr>
                <w:rFonts w:ascii="Arial" w:hAnsi="Arial" w:cs="Arial"/>
              </w:rPr>
            </w:pPr>
            <w:r w:rsidRPr="00397107">
              <w:rPr>
                <w:rFonts w:ascii="Arial" w:hAnsi="Arial" w:cs="Arial"/>
              </w:rPr>
              <w:t>O</w:t>
            </w:r>
            <w:r w:rsidRPr="00397107">
              <w:rPr>
                <w:rFonts w:ascii="Arial" w:hAnsi="Arial" w:cs="Arial"/>
                <w:bCs/>
              </w:rPr>
              <w:t>pracowanie Planu</w:t>
            </w:r>
            <w:r w:rsidRPr="00397107">
              <w:rPr>
                <w:rFonts w:ascii="Arial" w:hAnsi="Arial" w:cs="Arial"/>
              </w:rPr>
              <w:t xml:space="preserve"> Kontroli Powierzonych Grantów / aktualizacja </w:t>
            </w:r>
            <w:r w:rsidRPr="00397107">
              <w:rPr>
                <w:rFonts w:ascii="Arial" w:hAnsi="Arial" w:cs="Arial"/>
                <w:bCs/>
              </w:rPr>
              <w:t>w terminie do 30 dni od daty zawarcia umowy z grantobiorcą (możliwy krótszy termin dostosowany do czasu trwania grantów, aby uniknąć sytuacji, że nie każdy grant zostanie poddany analizie).</w:t>
            </w:r>
          </w:p>
          <w:p w14:paraId="7C21218B" w14:textId="77777777" w:rsidR="00B75D6D" w:rsidRPr="00397107" w:rsidRDefault="00B75D6D" w:rsidP="00B75D6D">
            <w:pPr>
              <w:pStyle w:val="Akapitzlist"/>
              <w:numPr>
                <w:ilvl w:val="0"/>
                <w:numId w:val="36"/>
              </w:numPr>
              <w:spacing w:after="120" w:line="360" w:lineRule="auto"/>
              <w:ind w:left="284" w:hanging="284"/>
              <w:rPr>
                <w:rFonts w:ascii="Arial" w:hAnsi="Arial" w:cs="Arial"/>
              </w:rPr>
            </w:pPr>
            <w:r w:rsidRPr="00397107">
              <w:rPr>
                <w:rFonts w:ascii="Arial" w:hAnsi="Arial" w:cs="Arial"/>
                <w:bCs/>
              </w:rPr>
              <w:t xml:space="preserve"> Plan Kontroli Powierzonych Grantów podlega przeglądowi co 30 dni.</w:t>
            </w:r>
          </w:p>
        </w:tc>
      </w:tr>
      <w:tr w:rsidR="00B75D6D" w:rsidRPr="00397107" w14:paraId="794CC056" w14:textId="77777777" w:rsidTr="00AB3F1B">
        <w:trPr>
          <w:jc w:val="center"/>
        </w:trPr>
        <w:tc>
          <w:tcPr>
            <w:tcW w:w="14024" w:type="dxa"/>
            <w:gridSpan w:val="4"/>
            <w:shd w:val="clear" w:color="auto" w:fill="F2F2F2" w:themeFill="background1" w:themeFillShade="F2"/>
          </w:tcPr>
          <w:p w14:paraId="03193682" w14:textId="77777777" w:rsidR="00B75D6D" w:rsidRPr="00397107" w:rsidRDefault="00B75D6D" w:rsidP="002C795D">
            <w:pPr>
              <w:spacing w:line="360" w:lineRule="auto"/>
              <w:rPr>
                <w:rFonts w:ascii="Arial" w:hAnsi="Arial" w:cs="Arial"/>
                <w:b/>
                <w:bCs/>
              </w:rPr>
            </w:pPr>
            <w:r w:rsidRPr="00397107">
              <w:rPr>
                <w:rFonts w:ascii="Arial" w:hAnsi="Arial" w:cs="Arial"/>
                <w:b/>
                <w:bCs/>
              </w:rPr>
              <w:t>Powstałe dokumenty:</w:t>
            </w:r>
          </w:p>
        </w:tc>
      </w:tr>
      <w:tr w:rsidR="00B75D6D" w:rsidRPr="00397107" w14:paraId="4038A1F5" w14:textId="77777777" w:rsidTr="00B75D6D">
        <w:trPr>
          <w:trHeight w:val="148"/>
          <w:jc w:val="center"/>
        </w:trPr>
        <w:tc>
          <w:tcPr>
            <w:tcW w:w="14024" w:type="dxa"/>
            <w:gridSpan w:val="4"/>
          </w:tcPr>
          <w:p w14:paraId="25C516BF" w14:textId="3AB4FD9D" w:rsidR="00C611A8" w:rsidRPr="00C611A8" w:rsidRDefault="00C611A8" w:rsidP="00C611A8">
            <w:pPr>
              <w:pStyle w:val="Akapitzlist"/>
              <w:numPr>
                <w:ilvl w:val="0"/>
                <w:numId w:val="25"/>
              </w:numPr>
              <w:spacing w:after="0" w:line="360" w:lineRule="auto"/>
              <w:ind w:left="357" w:hanging="357"/>
              <w:contextualSpacing w:val="0"/>
              <w:rPr>
                <w:rFonts w:ascii="Arial" w:hAnsi="Arial" w:cs="Arial"/>
                <w:highlight w:val="yellow"/>
              </w:rPr>
            </w:pPr>
            <w:r w:rsidRPr="00C611A8">
              <w:rPr>
                <w:rFonts w:ascii="Arial" w:hAnsi="Arial" w:cs="Arial"/>
                <w:highlight w:val="yellow"/>
              </w:rPr>
              <w:t>Metodologia doboru  grantów do kontroli zawierająca analizę ryzyka</w:t>
            </w:r>
          </w:p>
          <w:p w14:paraId="712C013E" w14:textId="4C724E98" w:rsidR="00C611A8" w:rsidRPr="00C611A8" w:rsidRDefault="00B75D6D" w:rsidP="00C611A8">
            <w:pPr>
              <w:pStyle w:val="Akapitzlist"/>
              <w:numPr>
                <w:ilvl w:val="0"/>
                <w:numId w:val="25"/>
              </w:numPr>
              <w:spacing w:after="0" w:line="360" w:lineRule="auto"/>
              <w:ind w:left="357" w:hanging="357"/>
              <w:contextualSpacing w:val="0"/>
              <w:rPr>
                <w:rFonts w:ascii="Arial" w:hAnsi="Arial" w:cs="Arial"/>
              </w:rPr>
            </w:pPr>
            <w:r w:rsidRPr="00397107">
              <w:rPr>
                <w:rFonts w:ascii="Arial" w:hAnsi="Arial" w:cs="Arial"/>
              </w:rPr>
              <w:t>Plan Kontroli Powierzonych Grantów</w:t>
            </w:r>
          </w:p>
        </w:tc>
      </w:tr>
      <w:tr w:rsidR="00B75D6D" w:rsidRPr="00397107" w14:paraId="30C27613" w14:textId="77777777" w:rsidTr="00AB3F1B">
        <w:trPr>
          <w:jc w:val="center"/>
        </w:trPr>
        <w:tc>
          <w:tcPr>
            <w:tcW w:w="14024" w:type="dxa"/>
            <w:gridSpan w:val="4"/>
            <w:shd w:val="clear" w:color="auto" w:fill="F2F2F2" w:themeFill="background1" w:themeFillShade="F2"/>
          </w:tcPr>
          <w:p w14:paraId="57AA0659" w14:textId="77777777" w:rsidR="00B75D6D" w:rsidRPr="00397107" w:rsidRDefault="00B75D6D" w:rsidP="002C795D">
            <w:pPr>
              <w:spacing w:line="360" w:lineRule="auto"/>
              <w:rPr>
                <w:rFonts w:ascii="Arial" w:hAnsi="Arial" w:cs="Arial"/>
                <w:b/>
                <w:bCs/>
              </w:rPr>
            </w:pPr>
            <w:r w:rsidRPr="00397107">
              <w:rPr>
                <w:rFonts w:ascii="Arial" w:hAnsi="Arial" w:cs="Arial"/>
                <w:b/>
                <w:bCs/>
              </w:rPr>
              <w:lastRenderedPageBreak/>
              <w:t>Załączniki:</w:t>
            </w:r>
          </w:p>
        </w:tc>
      </w:tr>
      <w:tr w:rsidR="00B75D6D" w:rsidRPr="00397107" w14:paraId="2688EC8B" w14:textId="77777777" w:rsidTr="00B75D6D">
        <w:trPr>
          <w:trHeight w:val="389"/>
          <w:jc w:val="center"/>
        </w:trPr>
        <w:tc>
          <w:tcPr>
            <w:tcW w:w="14024" w:type="dxa"/>
            <w:gridSpan w:val="4"/>
          </w:tcPr>
          <w:p w14:paraId="2F388667" w14:textId="77777777" w:rsidR="00B75D6D" w:rsidRPr="00397107" w:rsidRDefault="00B75D6D" w:rsidP="002C795D">
            <w:pPr>
              <w:pStyle w:val="zaczniki"/>
              <w:spacing w:after="0" w:line="360" w:lineRule="auto"/>
              <w:rPr>
                <w:sz w:val="22"/>
                <w:szCs w:val="22"/>
              </w:rPr>
            </w:pPr>
            <w:bookmarkStart w:id="20" w:name="_Toc457997747"/>
            <w:bookmarkStart w:id="21" w:name="_Toc473634798"/>
            <w:r w:rsidRPr="00397107">
              <w:rPr>
                <w:sz w:val="22"/>
                <w:szCs w:val="22"/>
              </w:rPr>
              <w:t xml:space="preserve"> 1.1.1 Plan Kontroli </w:t>
            </w:r>
            <w:bookmarkEnd w:id="20"/>
            <w:bookmarkEnd w:id="21"/>
            <w:r w:rsidRPr="00397107">
              <w:rPr>
                <w:sz w:val="22"/>
                <w:szCs w:val="22"/>
              </w:rPr>
              <w:t>Powierzonych Grantów.</w:t>
            </w:r>
          </w:p>
        </w:tc>
      </w:tr>
    </w:tbl>
    <w:p w14:paraId="65370D0D" w14:textId="77777777" w:rsidR="00041BBD" w:rsidRPr="00041BBD" w:rsidRDefault="00041BBD" w:rsidP="00041BBD">
      <w:bookmarkStart w:id="22" w:name="_Toc473634718"/>
      <w:bookmarkEnd w:id="19"/>
    </w:p>
    <w:bookmarkEnd w:id="22"/>
    <w:p w14:paraId="5803BA94" w14:textId="60D3B630" w:rsidR="00200FA8" w:rsidRDefault="00200FA8" w:rsidP="00200FA8">
      <w:pPr>
        <w:pStyle w:val="Nagwek3"/>
        <w:numPr>
          <w:ilvl w:val="1"/>
          <w:numId w:val="40"/>
        </w:numPr>
        <w:rPr>
          <w:rFonts w:ascii="Arial" w:hAnsi="Arial" w:cs="Arial"/>
        </w:rPr>
      </w:pPr>
      <w:r>
        <w:rPr>
          <w:rFonts w:ascii="Arial" w:hAnsi="Arial" w:cs="Arial"/>
        </w:rPr>
        <w:t>Plan kontroli trwałości grantów</w:t>
      </w:r>
    </w:p>
    <w:p w14:paraId="08E4171B" w14:textId="77777777" w:rsidR="00200FA8" w:rsidRDefault="00200FA8" w:rsidP="00200FA8"/>
    <w:tbl>
      <w:tblPr>
        <w:tblW w:w="495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807"/>
        <w:gridCol w:w="6538"/>
        <w:gridCol w:w="2237"/>
        <w:gridCol w:w="3268"/>
      </w:tblGrid>
      <w:tr w:rsidR="00200FA8" w:rsidRPr="00200FA8" w14:paraId="1CEB2DAB" w14:textId="77777777" w:rsidTr="000E1EE1">
        <w:trPr>
          <w:jc w:val="center"/>
        </w:trPr>
        <w:tc>
          <w:tcPr>
            <w:tcW w:w="13851" w:type="dxa"/>
            <w:gridSpan w:val="4"/>
            <w:shd w:val="clear" w:color="auto" w:fill="F2F2F2" w:themeFill="background1" w:themeFillShade="F2"/>
          </w:tcPr>
          <w:p w14:paraId="089D7DAE" w14:textId="77777777" w:rsidR="00200FA8" w:rsidRPr="00200FA8" w:rsidRDefault="00200FA8" w:rsidP="000E1EE1">
            <w:pPr>
              <w:pStyle w:val="Procedura"/>
              <w:spacing w:line="360" w:lineRule="auto"/>
              <w:jc w:val="left"/>
              <w:rPr>
                <w:rFonts w:ascii="Arial" w:hAnsi="Arial"/>
                <w:b/>
                <w:color w:val="auto"/>
                <w:sz w:val="22"/>
              </w:rPr>
            </w:pPr>
            <w:r w:rsidRPr="00200FA8">
              <w:rPr>
                <w:rFonts w:ascii="Arial" w:hAnsi="Arial"/>
                <w:color w:val="auto"/>
                <w:sz w:val="22"/>
              </w:rPr>
              <w:t>1.2</w:t>
            </w:r>
            <w:r w:rsidRPr="00200FA8">
              <w:rPr>
                <w:rFonts w:ascii="Arial" w:hAnsi="Arial"/>
                <w:color w:val="auto"/>
                <w:sz w:val="22"/>
              </w:rPr>
              <w:tab/>
            </w:r>
            <w:r w:rsidRPr="00200FA8">
              <w:rPr>
                <w:rFonts w:ascii="Arial" w:hAnsi="Arial"/>
                <w:b/>
                <w:color w:val="auto"/>
                <w:sz w:val="22"/>
              </w:rPr>
              <w:t>sporządzenie i aktualizacja planu kontroli trwałości powierzonych grantów.</w:t>
            </w:r>
          </w:p>
        </w:tc>
      </w:tr>
      <w:tr w:rsidR="00200FA8" w:rsidRPr="00397107" w14:paraId="0F94C304" w14:textId="77777777" w:rsidTr="000E1EE1">
        <w:trPr>
          <w:jc w:val="center"/>
        </w:trPr>
        <w:tc>
          <w:tcPr>
            <w:tcW w:w="13851" w:type="dxa"/>
            <w:gridSpan w:val="4"/>
            <w:shd w:val="clear" w:color="auto" w:fill="F2F2F2" w:themeFill="background1" w:themeFillShade="F2"/>
          </w:tcPr>
          <w:p w14:paraId="0543A81B" w14:textId="77777777" w:rsidR="00200FA8" w:rsidRPr="00397107" w:rsidRDefault="00200FA8" w:rsidP="000E1EE1">
            <w:pPr>
              <w:spacing w:before="60" w:after="60" w:line="360" w:lineRule="auto"/>
              <w:rPr>
                <w:rFonts w:ascii="Arial" w:hAnsi="Arial" w:cs="Arial"/>
                <w:b/>
                <w:bCs/>
              </w:rPr>
            </w:pPr>
            <w:r w:rsidRPr="00397107">
              <w:rPr>
                <w:rFonts w:ascii="Arial" w:hAnsi="Arial" w:cs="Arial"/>
                <w:b/>
                <w:bCs/>
              </w:rPr>
              <w:t>Cel: Zapewnienie efektywnego działania w procesie kontroli trwałości powierzonych grantów.</w:t>
            </w:r>
          </w:p>
        </w:tc>
      </w:tr>
      <w:tr w:rsidR="00200FA8" w:rsidRPr="00397107" w14:paraId="6A4E09CA" w14:textId="77777777" w:rsidTr="000E1EE1">
        <w:trPr>
          <w:trHeight w:val="775"/>
          <w:jc w:val="center"/>
        </w:trPr>
        <w:tc>
          <w:tcPr>
            <w:tcW w:w="1808" w:type="dxa"/>
            <w:shd w:val="clear" w:color="auto" w:fill="F2F2F2" w:themeFill="background1" w:themeFillShade="F2"/>
            <w:vAlign w:val="center"/>
          </w:tcPr>
          <w:p w14:paraId="590A3490" w14:textId="77777777" w:rsidR="00200FA8" w:rsidRPr="00397107" w:rsidRDefault="00200FA8" w:rsidP="000E1EE1">
            <w:pPr>
              <w:spacing w:line="360" w:lineRule="auto"/>
              <w:rPr>
                <w:rFonts w:ascii="Arial" w:hAnsi="Arial" w:cs="Arial"/>
                <w:b/>
                <w:bCs/>
              </w:rPr>
            </w:pPr>
            <w:r w:rsidRPr="00397107">
              <w:rPr>
                <w:rFonts w:ascii="Arial" w:hAnsi="Arial" w:cs="Arial"/>
                <w:b/>
                <w:bCs/>
              </w:rPr>
              <w:t>Etap</w:t>
            </w:r>
          </w:p>
        </w:tc>
        <w:tc>
          <w:tcPr>
            <w:tcW w:w="6538" w:type="dxa"/>
            <w:shd w:val="clear" w:color="auto" w:fill="F2F2F2" w:themeFill="background1" w:themeFillShade="F2"/>
            <w:vAlign w:val="center"/>
          </w:tcPr>
          <w:p w14:paraId="778F566B" w14:textId="77777777" w:rsidR="00200FA8" w:rsidRPr="00397107" w:rsidRDefault="00200FA8" w:rsidP="000E1EE1">
            <w:pPr>
              <w:spacing w:line="360" w:lineRule="auto"/>
              <w:rPr>
                <w:rFonts w:ascii="Arial" w:hAnsi="Arial" w:cs="Arial"/>
                <w:b/>
              </w:rPr>
            </w:pPr>
            <w:r w:rsidRPr="00397107">
              <w:rPr>
                <w:rFonts w:ascii="Arial" w:hAnsi="Arial" w:cs="Arial"/>
                <w:b/>
              </w:rPr>
              <w:t>Wykonywane działanie</w:t>
            </w:r>
          </w:p>
        </w:tc>
        <w:tc>
          <w:tcPr>
            <w:tcW w:w="2237" w:type="dxa"/>
            <w:shd w:val="clear" w:color="auto" w:fill="F2F2F2" w:themeFill="background1" w:themeFillShade="F2"/>
            <w:vAlign w:val="center"/>
          </w:tcPr>
          <w:p w14:paraId="50F34C78" w14:textId="77777777" w:rsidR="00200FA8" w:rsidRPr="00397107" w:rsidRDefault="00200FA8" w:rsidP="000E1EE1">
            <w:pPr>
              <w:spacing w:line="360" w:lineRule="auto"/>
              <w:rPr>
                <w:rFonts w:ascii="Arial" w:hAnsi="Arial" w:cs="Arial"/>
                <w:b/>
              </w:rPr>
            </w:pPr>
            <w:r w:rsidRPr="00397107">
              <w:rPr>
                <w:rFonts w:ascii="Arial" w:hAnsi="Arial" w:cs="Arial"/>
                <w:b/>
              </w:rPr>
              <w:t>Podmiot wykonujący działanie</w:t>
            </w:r>
          </w:p>
        </w:tc>
        <w:tc>
          <w:tcPr>
            <w:tcW w:w="3268" w:type="dxa"/>
            <w:shd w:val="clear" w:color="auto" w:fill="F2F2F2" w:themeFill="background1" w:themeFillShade="F2"/>
            <w:vAlign w:val="center"/>
          </w:tcPr>
          <w:p w14:paraId="20C96C57" w14:textId="77777777" w:rsidR="00200FA8" w:rsidRPr="00397107" w:rsidRDefault="00200FA8" w:rsidP="000E1EE1">
            <w:pPr>
              <w:spacing w:line="360" w:lineRule="auto"/>
              <w:rPr>
                <w:rFonts w:ascii="Arial" w:hAnsi="Arial" w:cs="Arial"/>
                <w:b/>
              </w:rPr>
            </w:pPr>
            <w:r w:rsidRPr="00397107">
              <w:rPr>
                <w:rFonts w:ascii="Arial" w:hAnsi="Arial" w:cs="Arial"/>
                <w:b/>
              </w:rPr>
              <w:t>Dokument powstały</w:t>
            </w:r>
            <w:r w:rsidRPr="00397107">
              <w:rPr>
                <w:rFonts w:ascii="Arial" w:hAnsi="Arial" w:cs="Arial"/>
                <w:b/>
              </w:rPr>
              <w:br/>
              <w:t>w wyniku realizacji procesu</w:t>
            </w:r>
          </w:p>
        </w:tc>
      </w:tr>
      <w:tr w:rsidR="00200FA8" w:rsidRPr="00397107" w14:paraId="3CD141BC" w14:textId="77777777" w:rsidTr="000E1EE1">
        <w:trPr>
          <w:trHeight w:val="1393"/>
          <w:jc w:val="center"/>
        </w:trPr>
        <w:tc>
          <w:tcPr>
            <w:tcW w:w="1808" w:type="dxa"/>
            <w:shd w:val="clear" w:color="auto" w:fill="FFFFFF"/>
          </w:tcPr>
          <w:p w14:paraId="4EDA6F76" w14:textId="77777777" w:rsidR="00200FA8" w:rsidRPr="00397107" w:rsidRDefault="00200FA8" w:rsidP="000E1EE1">
            <w:pPr>
              <w:spacing w:before="60" w:line="360" w:lineRule="auto"/>
              <w:rPr>
                <w:rFonts w:ascii="Arial" w:hAnsi="Arial" w:cs="Arial"/>
              </w:rPr>
            </w:pPr>
            <w:r w:rsidRPr="00397107">
              <w:rPr>
                <w:rFonts w:ascii="Arial" w:hAnsi="Arial" w:cs="Arial"/>
              </w:rPr>
              <w:t>1.</w:t>
            </w:r>
          </w:p>
        </w:tc>
        <w:tc>
          <w:tcPr>
            <w:tcW w:w="6538" w:type="dxa"/>
            <w:shd w:val="clear" w:color="auto" w:fill="FFFFFF"/>
          </w:tcPr>
          <w:p w14:paraId="2CF2DCFB" w14:textId="77777777" w:rsidR="00200FA8" w:rsidRPr="00397107" w:rsidRDefault="00200FA8" w:rsidP="000E1EE1">
            <w:pPr>
              <w:spacing w:line="360" w:lineRule="auto"/>
              <w:rPr>
                <w:rFonts w:ascii="Arial" w:hAnsi="Arial" w:cs="Arial"/>
              </w:rPr>
            </w:pPr>
            <w:r w:rsidRPr="00397107">
              <w:rPr>
                <w:rFonts w:ascii="Arial" w:hAnsi="Arial" w:cs="Arial"/>
              </w:rPr>
              <w:t>Sporządzenie/aktualizacja, dla przyjętych do realizacji grantów, listy Grantów, w których obowiązuje trwałość (rezultatu i/lub trwałość w rozumieniu art. 65 rozporządzenia ogólnego).</w:t>
            </w:r>
          </w:p>
        </w:tc>
        <w:tc>
          <w:tcPr>
            <w:tcW w:w="2237" w:type="dxa"/>
            <w:shd w:val="clear" w:color="auto" w:fill="FFFFFF"/>
          </w:tcPr>
          <w:p w14:paraId="7C145E39" w14:textId="012AC492" w:rsidR="00200FA8" w:rsidRPr="00397107" w:rsidRDefault="00200FA8" w:rsidP="000E1EE1">
            <w:pPr>
              <w:spacing w:before="60" w:line="360" w:lineRule="auto"/>
              <w:rPr>
                <w:rFonts w:ascii="Arial" w:hAnsi="Arial" w:cs="Arial"/>
              </w:rPr>
            </w:pPr>
            <w:r>
              <w:rPr>
                <w:rFonts w:ascii="Arial" w:hAnsi="Arial" w:cs="Arial"/>
              </w:rPr>
              <w:t xml:space="preserve">Biuro </w:t>
            </w:r>
            <w:r w:rsidRPr="00397107">
              <w:rPr>
                <w:rFonts w:ascii="Arial" w:hAnsi="Arial" w:cs="Arial"/>
              </w:rPr>
              <w:t>LGD</w:t>
            </w:r>
          </w:p>
        </w:tc>
        <w:tc>
          <w:tcPr>
            <w:tcW w:w="3268" w:type="dxa"/>
            <w:shd w:val="clear" w:color="auto" w:fill="FFFFFF"/>
          </w:tcPr>
          <w:p w14:paraId="6738D372" w14:textId="77777777" w:rsidR="00041BBD" w:rsidRPr="00041BBD" w:rsidRDefault="00041BBD" w:rsidP="00041BBD">
            <w:pPr>
              <w:spacing w:after="0" w:line="360" w:lineRule="auto"/>
              <w:rPr>
                <w:rFonts w:ascii="Arial" w:hAnsi="Arial" w:cs="Arial"/>
              </w:rPr>
            </w:pPr>
            <w:r w:rsidRPr="00041BBD">
              <w:rPr>
                <w:rFonts w:ascii="Arial" w:hAnsi="Arial" w:cs="Arial"/>
                <w:highlight w:val="yellow"/>
              </w:rPr>
              <w:t>Metodologia doboru  grantów do kontroli, w których obowiązuje trwałość, zawierająca analizę ryzyka.</w:t>
            </w:r>
          </w:p>
          <w:p w14:paraId="346FB721" w14:textId="4F669EDA" w:rsidR="00200FA8" w:rsidRPr="00397107" w:rsidRDefault="00200FA8" w:rsidP="000E1EE1">
            <w:pPr>
              <w:spacing w:before="60" w:line="360" w:lineRule="auto"/>
              <w:rPr>
                <w:rFonts w:ascii="Arial" w:hAnsi="Arial" w:cs="Arial"/>
              </w:rPr>
            </w:pPr>
            <w:r w:rsidRPr="00397107">
              <w:rPr>
                <w:rFonts w:ascii="Arial" w:hAnsi="Arial" w:cs="Arial"/>
              </w:rPr>
              <w:t xml:space="preserve">Lista </w:t>
            </w:r>
            <w:r>
              <w:rPr>
                <w:rFonts w:ascii="Arial" w:hAnsi="Arial" w:cs="Arial"/>
              </w:rPr>
              <w:t>g</w:t>
            </w:r>
            <w:r w:rsidRPr="00397107">
              <w:rPr>
                <w:rFonts w:ascii="Arial" w:hAnsi="Arial" w:cs="Arial"/>
              </w:rPr>
              <w:t>rantów, w których obowiązuje trwałość.</w:t>
            </w:r>
          </w:p>
        </w:tc>
      </w:tr>
      <w:tr w:rsidR="00200FA8" w:rsidRPr="00397107" w14:paraId="180C71B6" w14:textId="77777777" w:rsidTr="000E1EE1">
        <w:trPr>
          <w:trHeight w:val="1393"/>
          <w:jc w:val="center"/>
        </w:trPr>
        <w:tc>
          <w:tcPr>
            <w:tcW w:w="1808" w:type="dxa"/>
            <w:shd w:val="clear" w:color="auto" w:fill="FFFFFF"/>
          </w:tcPr>
          <w:p w14:paraId="42D38D7B" w14:textId="77777777" w:rsidR="00200FA8" w:rsidRPr="00397107" w:rsidRDefault="00200FA8" w:rsidP="000E1EE1">
            <w:pPr>
              <w:spacing w:before="60" w:line="360" w:lineRule="auto"/>
              <w:rPr>
                <w:rFonts w:ascii="Arial" w:hAnsi="Arial" w:cs="Arial"/>
              </w:rPr>
            </w:pPr>
            <w:r w:rsidRPr="00397107">
              <w:rPr>
                <w:rFonts w:ascii="Arial" w:hAnsi="Arial" w:cs="Arial"/>
              </w:rPr>
              <w:t>2.</w:t>
            </w:r>
          </w:p>
        </w:tc>
        <w:tc>
          <w:tcPr>
            <w:tcW w:w="6538" w:type="dxa"/>
            <w:shd w:val="clear" w:color="auto" w:fill="FFFFFF"/>
          </w:tcPr>
          <w:p w14:paraId="48E78CC3" w14:textId="77777777" w:rsidR="00200FA8" w:rsidRPr="00397107" w:rsidRDefault="00200FA8" w:rsidP="000E1EE1">
            <w:pPr>
              <w:spacing w:line="360" w:lineRule="auto"/>
              <w:rPr>
                <w:rFonts w:ascii="Arial" w:hAnsi="Arial" w:cs="Arial"/>
              </w:rPr>
            </w:pPr>
            <w:r w:rsidRPr="00397107">
              <w:rPr>
                <w:rFonts w:ascii="Arial" w:hAnsi="Arial" w:cs="Arial"/>
              </w:rPr>
              <w:t>Zatwierdzenie listy grantów, w których obowiązuje trwałość.</w:t>
            </w:r>
          </w:p>
        </w:tc>
        <w:tc>
          <w:tcPr>
            <w:tcW w:w="2237" w:type="dxa"/>
            <w:shd w:val="clear" w:color="auto" w:fill="FFFFFF"/>
          </w:tcPr>
          <w:p w14:paraId="760FEFF3" w14:textId="77777777" w:rsidR="00200FA8" w:rsidRPr="00397107" w:rsidRDefault="00200FA8" w:rsidP="000E1EE1">
            <w:pPr>
              <w:spacing w:before="60" w:line="360" w:lineRule="auto"/>
              <w:rPr>
                <w:rFonts w:ascii="Arial" w:hAnsi="Arial" w:cs="Arial"/>
              </w:rPr>
            </w:pPr>
            <w:r w:rsidRPr="00397107">
              <w:rPr>
                <w:rFonts w:ascii="Arial" w:hAnsi="Arial" w:cs="Arial"/>
              </w:rPr>
              <w:t>Zarząd LGD</w:t>
            </w:r>
          </w:p>
        </w:tc>
        <w:tc>
          <w:tcPr>
            <w:tcW w:w="3268" w:type="dxa"/>
            <w:shd w:val="clear" w:color="auto" w:fill="FFFFFF"/>
          </w:tcPr>
          <w:p w14:paraId="5C7538AF" w14:textId="5609366B" w:rsidR="00200FA8" w:rsidRPr="00397107" w:rsidRDefault="00200FA8" w:rsidP="000E1EE1">
            <w:pPr>
              <w:spacing w:before="60" w:line="360" w:lineRule="auto"/>
              <w:rPr>
                <w:rFonts w:ascii="Arial" w:hAnsi="Arial" w:cs="Arial"/>
              </w:rPr>
            </w:pPr>
            <w:r w:rsidRPr="00397107">
              <w:rPr>
                <w:rFonts w:ascii="Arial" w:hAnsi="Arial" w:cs="Arial"/>
              </w:rPr>
              <w:t xml:space="preserve">Lista grantów, w których obowiązuje trwałość, </w:t>
            </w:r>
            <w:r w:rsidRPr="00397107">
              <w:rPr>
                <w:rFonts w:ascii="Arial" w:hAnsi="Arial" w:cs="Arial"/>
              </w:rPr>
              <w:lastRenderedPageBreak/>
              <w:t xml:space="preserve">podpisana przez </w:t>
            </w:r>
            <w:r>
              <w:rPr>
                <w:rFonts w:ascii="Arial" w:hAnsi="Arial" w:cs="Arial"/>
              </w:rPr>
              <w:t>przedstawiciela Zarządu LGD</w:t>
            </w:r>
          </w:p>
        </w:tc>
      </w:tr>
      <w:tr w:rsidR="00200FA8" w:rsidRPr="00397107" w14:paraId="6D573247" w14:textId="77777777" w:rsidTr="000E1EE1">
        <w:trPr>
          <w:trHeight w:val="1393"/>
          <w:jc w:val="center"/>
        </w:trPr>
        <w:tc>
          <w:tcPr>
            <w:tcW w:w="1808" w:type="dxa"/>
            <w:shd w:val="clear" w:color="auto" w:fill="FFFFFF"/>
          </w:tcPr>
          <w:p w14:paraId="30730851" w14:textId="77777777" w:rsidR="00200FA8" w:rsidRPr="00397107" w:rsidRDefault="00200FA8" w:rsidP="000E1EE1">
            <w:pPr>
              <w:spacing w:before="60" w:line="360" w:lineRule="auto"/>
              <w:rPr>
                <w:rFonts w:ascii="Arial" w:hAnsi="Arial" w:cs="Arial"/>
              </w:rPr>
            </w:pPr>
            <w:r w:rsidRPr="00397107">
              <w:rPr>
                <w:rFonts w:ascii="Arial" w:hAnsi="Arial" w:cs="Arial"/>
              </w:rPr>
              <w:lastRenderedPageBreak/>
              <w:t>3.</w:t>
            </w:r>
          </w:p>
        </w:tc>
        <w:tc>
          <w:tcPr>
            <w:tcW w:w="6538" w:type="dxa"/>
            <w:shd w:val="clear" w:color="auto" w:fill="FFFFFF"/>
          </w:tcPr>
          <w:p w14:paraId="4812E3EA" w14:textId="77777777" w:rsidR="00200FA8" w:rsidRPr="00397107" w:rsidRDefault="00200FA8" w:rsidP="000E1EE1">
            <w:pPr>
              <w:spacing w:line="360" w:lineRule="auto"/>
              <w:rPr>
                <w:rFonts w:ascii="Arial" w:hAnsi="Arial" w:cs="Arial"/>
              </w:rPr>
            </w:pPr>
            <w:r w:rsidRPr="00397107">
              <w:rPr>
                <w:rFonts w:ascii="Arial" w:hAnsi="Arial" w:cs="Arial"/>
              </w:rPr>
              <w:t xml:space="preserve">Na podstawie ww. listy przekazanie (pismo lub e-mail) informacji </w:t>
            </w:r>
            <w:proofErr w:type="spellStart"/>
            <w:r w:rsidRPr="00397107">
              <w:rPr>
                <w:rFonts w:ascii="Arial" w:hAnsi="Arial" w:cs="Arial"/>
              </w:rPr>
              <w:t>Grantobiorcom</w:t>
            </w:r>
            <w:proofErr w:type="spellEnd"/>
            <w:r w:rsidRPr="00397107">
              <w:rPr>
                <w:rFonts w:ascii="Arial" w:hAnsi="Arial" w:cs="Arial"/>
              </w:rPr>
              <w:t xml:space="preserve"> zobligowanym do utrzymania trwałości grantów o konieczności wypełnienia i przekazania do LGD w wersji elektronicznej sprawozdania z utrzymania trwałości grantu.</w:t>
            </w:r>
          </w:p>
        </w:tc>
        <w:tc>
          <w:tcPr>
            <w:tcW w:w="2237" w:type="dxa"/>
            <w:shd w:val="clear" w:color="auto" w:fill="FFFFFF"/>
          </w:tcPr>
          <w:p w14:paraId="17BE75B5" w14:textId="0EDAD3F9" w:rsidR="00200FA8" w:rsidRPr="00397107" w:rsidRDefault="00200FA8" w:rsidP="000E1EE1">
            <w:pPr>
              <w:spacing w:before="60" w:line="360" w:lineRule="auto"/>
              <w:rPr>
                <w:rFonts w:ascii="Arial" w:hAnsi="Arial" w:cs="Arial"/>
              </w:rPr>
            </w:pPr>
            <w:r>
              <w:rPr>
                <w:rFonts w:ascii="Arial" w:hAnsi="Arial" w:cs="Arial"/>
              </w:rPr>
              <w:t xml:space="preserve">Biuro </w:t>
            </w:r>
            <w:r w:rsidRPr="00397107">
              <w:rPr>
                <w:rFonts w:ascii="Arial" w:hAnsi="Arial" w:cs="Arial"/>
              </w:rPr>
              <w:t>LGD</w:t>
            </w:r>
          </w:p>
        </w:tc>
        <w:tc>
          <w:tcPr>
            <w:tcW w:w="3268" w:type="dxa"/>
            <w:shd w:val="clear" w:color="auto" w:fill="FFFFFF"/>
          </w:tcPr>
          <w:p w14:paraId="00B6513D" w14:textId="77777777" w:rsidR="00200FA8" w:rsidRPr="00397107" w:rsidRDefault="00200FA8" w:rsidP="000E1EE1">
            <w:pPr>
              <w:spacing w:before="60" w:line="360" w:lineRule="auto"/>
              <w:rPr>
                <w:rFonts w:ascii="Arial" w:hAnsi="Arial" w:cs="Arial"/>
              </w:rPr>
            </w:pPr>
            <w:r w:rsidRPr="00397107">
              <w:rPr>
                <w:rFonts w:ascii="Arial" w:hAnsi="Arial" w:cs="Arial"/>
              </w:rPr>
              <w:t>Pismo lub e-mail</w:t>
            </w:r>
          </w:p>
        </w:tc>
      </w:tr>
      <w:tr w:rsidR="00200FA8" w:rsidRPr="00397107" w14:paraId="5A1A7EF6" w14:textId="77777777" w:rsidTr="000E1EE1">
        <w:trPr>
          <w:trHeight w:val="1393"/>
          <w:jc w:val="center"/>
        </w:trPr>
        <w:tc>
          <w:tcPr>
            <w:tcW w:w="1808" w:type="dxa"/>
            <w:shd w:val="clear" w:color="auto" w:fill="FFFFFF"/>
          </w:tcPr>
          <w:p w14:paraId="4530B293" w14:textId="77777777" w:rsidR="00200FA8" w:rsidRPr="00397107" w:rsidRDefault="00200FA8" w:rsidP="000E1EE1">
            <w:pPr>
              <w:spacing w:before="60" w:line="360" w:lineRule="auto"/>
              <w:rPr>
                <w:rFonts w:ascii="Arial" w:hAnsi="Arial" w:cs="Arial"/>
              </w:rPr>
            </w:pPr>
            <w:r w:rsidRPr="00397107">
              <w:rPr>
                <w:rFonts w:ascii="Arial" w:hAnsi="Arial" w:cs="Arial"/>
              </w:rPr>
              <w:t>4.</w:t>
            </w:r>
          </w:p>
        </w:tc>
        <w:tc>
          <w:tcPr>
            <w:tcW w:w="6538" w:type="dxa"/>
            <w:shd w:val="clear" w:color="auto" w:fill="FFFFFF"/>
          </w:tcPr>
          <w:p w14:paraId="783F7C41" w14:textId="77777777" w:rsidR="00200FA8" w:rsidRPr="00397107" w:rsidRDefault="00200FA8" w:rsidP="000E1EE1">
            <w:pPr>
              <w:spacing w:line="360" w:lineRule="auto"/>
              <w:rPr>
                <w:rFonts w:ascii="Arial" w:hAnsi="Arial" w:cs="Arial"/>
              </w:rPr>
            </w:pPr>
            <w:r w:rsidRPr="00397107">
              <w:rPr>
                <w:rFonts w:ascii="Arial" w:hAnsi="Arial" w:cs="Arial"/>
              </w:rPr>
              <w:t>Wpływ sprawozdań od Grantobiorców.</w:t>
            </w:r>
          </w:p>
          <w:p w14:paraId="368EB510" w14:textId="77777777" w:rsidR="00200FA8" w:rsidRPr="00397107" w:rsidRDefault="00200FA8" w:rsidP="000E1EE1">
            <w:pPr>
              <w:spacing w:line="360" w:lineRule="auto"/>
              <w:rPr>
                <w:rFonts w:ascii="Arial" w:hAnsi="Arial" w:cs="Arial"/>
              </w:rPr>
            </w:pPr>
            <w:r w:rsidRPr="00397107">
              <w:rPr>
                <w:rFonts w:ascii="Arial" w:hAnsi="Arial" w:cs="Arial"/>
              </w:rPr>
              <w:t>Weryfikacja sprawozdań.</w:t>
            </w:r>
          </w:p>
          <w:p w14:paraId="1BC4EC93" w14:textId="77777777" w:rsidR="00200FA8" w:rsidRPr="00397107" w:rsidRDefault="00200FA8" w:rsidP="000E1EE1">
            <w:pPr>
              <w:spacing w:line="360" w:lineRule="auto"/>
              <w:rPr>
                <w:rFonts w:ascii="Arial" w:hAnsi="Arial" w:cs="Arial"/>
              </w:rPr>
            </w:pPr>
            <w:r w:rsidRPr="00397107">
              <w:rPr>
                <w:rFonts w:ascii="Arial" w:hAnsi="Arial" w:cs="Arial"/>
              </w:rPr>
              <w:t>Jeżeli w sprawozdaniach są błędy, rozbieżności, występują wątpliwości – przekazanie do Grantobiorcy informacji o konieczności złożenia wyjaśnień/dokumentów w terminie 7 dni roboczych.</w:t>
            </w:r>
          </w:p>
          <w:p w14:paraId="6CB47AFF" w14:textId="77777777" w:rsidR="00200FA8" w:rsidRPr="00397107" w:rsidRDefault="00200FA8" w:rsidP="000E1EE1">
            <w:pPr>
              <w:spacing w:line="360" w:lineRule="auto"/>
              <w:rPr>
                <w:rFonts w:ascii="Arial" w:hAnsi="Arial" w:cs="Arial"/>
              </w:rPr>
            </w:pPr>
            <w:r w:rsidRPr="00397107">
              <w:rPr>
                <w:rFonts w:ascii="Arial" w:hAnsi="Arial" w:cs="Arial"/>
              </w:rPr>
              <w:t>Gdy podczas weryfikacji sprawozdania występują poważne wątpliwości i nie da się ich wyjaśnić, grant zostaje skierowany do kontroli doraźnej w zakresie trwałości.</w:t>
            </w:r>
          </w:p>
          <w:p w14:paraId="62DF804C" w14:textId="77777777" w:rsidR="00200FA8" w:rsidRPr="00397107" w:rsidRDefault="00200FA8" w:rsidP="000E1EE1">
            <w:pPr>
              <w:spacing w:line="360" w:lineRule="auto"/>
              <w:rPr>
                <w:rFonts w:ascii="Arial" w:hAnsi="Arial" w:cs="Arial"/>
              </w:rPr>
            </w:pPr>
            <w:r w:rsidRPr="00397107">
              <w:rPr>
                <w:rFonts w:ascii="Arial" w:hAnsi="Arial" w:cs="Arial"/>
              </w:rPr>
              <w:t xml:space="preserve">Identyfikacja Grantobiorców, którzy pomimo obowiązku nie złożyli sprawozdań -  wezwanie ich do przekazania dokumentu w terminie 7 dni roboczych – jeżeli nie złożą sprawozdania na </w:t>
            </w:r>
            <w:r w:rsidRPr="00397107">
              <w:rPr>
                <w:rFonts w:ascii="Arial" w:hAnsi="Arial" w:cs="Arial"/>
              </w:rPr>
              <w:lastRenderedPageBreak/>
              <w:t>ww. wezwanie – grant zostaje skierowany do kontroli doraźnej w zakresie trwałości.</w:t>
            </w:r>
          </w:p>
        </w:tc>
        <w:tc>
          <w:tcPr>
            <w:tcW w:w="2237" w:type="dxa"/>
            <w:shd w:val="clear" w:color="auto" w:fill="FFFFFF"/>
          </w:tcPr>
          <w:p w14:paraId="3349C099" w14:textId="75DD3D21" w:rsidR="00200FA8" w:rsidRPr="00397107" w:rsidRDefault="00200FA8" w:rsidP="000E1EE1">
            <w:pPr>
              <w:spacing w:before="60" w:line="360" w:lineRule="auto"/>
              <w:rPr>
                <w:rFonts w:ascii="Arial" w:hAnsi="Arial" w:cs="Arial"/>
              </w:rPr>
            </w:pPr>
            <w:r>
              <w:rPr>
                <w:rFonts w:ascii="Arial" w:hAnsi="Arial" w:cs="Arial"/>
              </w:rPr>
              <w:lastRenderedPageBreak/>
              <w:t xml:space="preserve">Biuro </w:t>
            </w:r>
            <w:r w:rsidRPr="00397107">
              <w:rPr>
                <w:rFonts w:ascii="Arial" w:hAnsi="Arial" w:cs="Arial"/>
              </w:rPr>
              <w:t>LGD</w:t>
            </w:r>
          </w:p>
        </w:tc>
        <w:tc>
          <w:tcPr>
            <w:tcW w:w="3268" w:type="dxa"/>
            <w:shd w:val="clear" w:color="auto" w:fill="FFFFFF"/>
          </w:tcPr>
          <w:p w14:paraId="2F6E7105" w14:textId="77777777" w:rsidR="00200FA8" w:rsidRPr="00397107" w:rsidRDefault="00200FA8" w:rsidP="000E1EE1">
            <w:pPr>
              <w:spacing w:before="60" w:line="360" w:lineRule="auto"/>
              <w:rPr>
                <w:rFonts w:ascii="Arial" w:hAnsi="Arial" w:cs="Arial"/>
              </w:rPr>
            </w:pPr>
            <w:r w:rsidRPr="00397107">
              <w:rPr>
                <w:rFonts w:ascii="Arial" w:hAnsi="Arial" w:cs="Arial"/>
              </w:rPr>
              <w:t>Pismo lub e-mail o wyjaśnienia/dokumenty.</w:t>
            </w:r>
          </w:p>
          <w:p w14:paraId="3AF29293" w14:textId="77777777" w:rsidR="00200FA8" w:rsidRPr="00397107" w:rsidRDefault="00200FA8" w:rsidP="000E1EE1">
            <w:pPr>
              <w:spacing w:before="60" w:line="360" w:lineRule="auto"/>
              <w:rPr>
                <w:rFonts w:ascii="Arial" w:hAnsi="Arial" w:cs="Arial"/>
              </w:rPr>
            </w:pPr>
          </w:p>
          <w:p w14:paraId="06EDEF5E" w14:textId="77777777" w:rsidR="00200FA8" w:rsidRPr="00397107" w:rsidRDefault="00200FA8" w:rsidP="000E1EE1">
            <w:pPr>
              <w:spacing w:before="60" w:line="360" w:lineRule="auto"/>
              <w:rPr>
                <w:rFonts w:ascii="Arial" w:hAnsi="Arial" w:cs="Arial"/>
              </w:rPr>
            </w:pPr>
            <w:r w:rsidRPr="00397107">
              <w:rPr>
                <w:rFonts w:ascii="Arial" w:hAnsi="Arial" w:cs="Arial"/>
              </w:rPr>
              <w:t>Wezwanie (pismo lub e-mail).</w:t>
            </w:r>
          </w:p>
          <w:p w14:paraId="71049414" w14:textId="77777777" w:rsidR="00200FA8" w:rsidRPr="00397107" w:rsidRDefault="00200FA8" w:rsidP="000E1EE1">
            <w:pPr>
              <w:spacing w:before="60" w:line="360" w:lineRule="auto"/>
              <w:rPr>
                <w:rFonts w:ascii="Arial" w:hAnsi="Arial" w:cs="Arial"/>
              </w:rPr>
            </w:pPr>
          </w:p>
          <w:p w14:paraId="57B1C68A" w14:textId="77777777" w:rsidR="00200FA8" w:rsidRPr="00397107" w:rsidRDefault="00200FA8" w:rsidP="000E1EE1">
            <w:pPr>
              <w:spacing w:before="60" w:line="360" w:lineRule="auto"/>
              <w:rPr>
                <w:rFonts w:ascii="Arial" w:hAnsi="Arial" w:cs="Arial"/>
              </w:rPr>
            </w:pPr>
            <w:r w:rsidRPr="00397107">
              <w:rPr>
                <w:rFonts w:ascii="Arial" w:hAnsi="Arial" w:cs="Arial"/>
              </w:rPr>
              <w:t>Ewidencja korespondencji/e-mail.</w:t>
            </w:r>
          </w:p>
        </w:tc>
      </w:tr>
      <w:tr w:rsidR="00200FA8" w:rsidRPr="00397107" w14:paraId="0EAB654D" w14:textId="77777777" w:rsidTr="000E1EE1">
        <w:trPr>
          <w:trHeight w:val="1393"/>
          <w:jc w:val="center"/>
        </w:trPr>
        <w:tc>
          <w:tcPr>
            <w:tcW w:w="1808" w:type="dxa"/>
            <w:shd w:val="clear" w:color="auto" w:fill="FFFFFF"/>
          </w:tcPr>
          <w:p w14:paraId="4585939C" w14:textId="77777777" w:rsidR="00200FA8" w:rsidRPr="00397107" w:rsidRDefault="00200FA8" w:rsidP="000E1EE1">
            <w:pPr>
              <w:spacing w:before="60" w:line="360" w:lineRule="auto"/>
              <w:rPr>
                <w:rFonts w:ascii="Arial" w:hAnsi="Arial" w:cs="Arial"/>
              </w:rPr>
            </w:pPr>
            <w:r w:rsidRPr="00397107">
              <w:rPr>
                <w:rFonts w:ascii="Arial" w:hAnsi="Arial" w:cs="Arial"/>
              </w:rPr>
              <w:t>5.</w:t>
            </w:r>
          </w:p>
        </w:tc>
        <w:tc>
          <w:tcPr>
            <w:tcW w:w="6538" w:type="dxa"/>
            <w:shd w:val="clear" w:color="auto" w:fill="FFFFFF"/>
          </w:tcPr>
          <w:p w14:paraId="307CA542" w14:textId="396048BC" w:rsidR="00200FA8" w:rsidRPr="00397107" w:rsidRDefault="00200FA8" w:rsidP="000E1EE1">
            <w:pPr>
              <w:spacing w:line="360" w:lineRule="auto"/>
              <w:rPr>
                <w:rFonts w:ascii="Arial" w:hAnsi="Arial" w:cs="Arial"/>
              </w:rPr>
            </w:pPr>
            <w:r w:rsidRPr="00397107">
              <w:rPr>
                <w:rFonts w:ascii="Arial" w:hAnsi="Arial" w:cs="Arial"/>
              </w:rPr>
              <w:t xml:space="preserve">Sporządzenie na podstawie złożonych sprawozdań, </w:t>
            </w:r>
            <w:r w:rsidRPr="00200FA8">
              <w:rPr>
                <w:rFonts w:ascii="Arial" w:hAnsi="Arial" w:cs="Arial"/>
                <w:b/>
                <w:bCs/>
              </w:rPr>
              <w:t xml:space="preserve">Planu kontroli trwałości powierzonych </w:t>
            </w:r>
            <w:r>
              <w:rPr>
                <w:rFonts w:ascii="Arial" w:hAnsi="Arial" w:cs="Arial"/>
                <w:b/>
                <w:bCs/>
              </w:rPr>
              <w:t>g</w:t>
            </w:r>
            <w:r w:rsidRPr="00200FA8">
              <w:rPr>
                <w:rFonts w:ascii="Arial" w:hAnsi="Arial" w:cs="Arial"/>
                <w:b/>
                <w:bCs/>
              </w:rPr>
              <w:t>rantów</w:t>
            </w:r>
            <w:r w:rsidRPr="00397107">
              <w:rPr>
                <w:rFonts w:ascii="Arial" w:hAnsi="Arial" w:cs="Arial"/>
              </w:rPr>
              <w:t>, na cały okres obowiązywania trwałości grantów, na podstawie metodologii zawierającej analizę ryzyka.</w:t>
            </w:r>
          </w:p>
        </w:tc>
        <w:tc>
          <w:tcPr>
            <w:tcW w:w="2237" w:type="dxa"/>
            <w:shd w:val="clear" w:color="auto" w:fill="FFFFFF"/>
          </w:tcPr>
          <w:p w14:paraId="38DCA9CC" w14:textId="77777777" w:rsidR="00200FA8" w:rsidRPr="00397107" w:rsidRDefault="00200FA8" w:rsidP="000E1EE1">
            <w:pPr>
              <w:spacing w:before="60" w:line="360" w:lineRule="auto"/>
              <w:rPr>
                <w:rFonts w:ascii="Arial" w:hAnsi="Arial" w:cs="Arial"/>
              </w:rPr>
            </w:pPr>
          </w:p>
        </w:tc>
        <w:tc>
          <w:tcPr>
            <w:tcW w:w="3268" w:type="dxa"/>
            <w:shd w:val="clear" w:color="auto" w:fill="FFFFFF"/>
          </w:tcPr>
          <w:p w14:paraId="046AC244" w14:textId="069E5B38" w:rsidR="00200FA8" w:rsidRPr="00F619B6" w:rsidRDefault="00200FA8" w:rsidP="000E1EE1">
            <w:pPr>
              <w:spacing w:before="60" w:line="360" w:lineRule="auto"/>
              <w:rPr>
                <w:rFonts w:ascii="Arial" w:hAnsi="Arial" w:cs="Arial"/>
              </w:rPr>
            </w:pPr>
            <w:r w:rsidRPr="00F619B6">
              <w:rPr>
                <w:rFonts w:ascii="Arial" w:hAnsi="Arial" w:cs="Arial"/>
              </w:rPr>
              <w:t>Plan kontroli trwałości powierzonych grantów</w:t>
            </w:r>
          </w:p>
        </w:tc>
      </w:tr>
      <w:tr w:rsidR="00200FA8" w:rsidRPr="00397107" w14:paraId="469F0D60" w14:textId="77777777" w:rsidTr="00F619B6">
        <w:trPr>
          <w:trHeight w:val="869"/>
          <w:jc w:val="center"/>
        </w:trPr>
        <w:tc>
          <w:tcPr>
            <w:tcW w:w="1808" w:type="dxa"/>
            <w:shd w:val="clear" w:color="auto" w:fill="FFFFFF"/>
          </w:tcPr>
          <w:p w14:paraId="6059F018" w14:textId="77777777" w:rsidR="00200FA8" w:rsidRPr="00397107" w:rsidRDefault="00200FA8" w:rsidP="000E1EE1">
            <w:pPr>
              <w:spacing w:before="60" w:line="360" w:lineRule="auto"/>
              <w:rPr>
                <w:rFonts w:ascii="Arial" w:hAnsi="Arial" w:cs="Arial"/>
              </w:rPr>
            </w:pPr>
            <w:r w:rsidRPr="00397107">
              <w:rPr>
                <w:rFonts w:ascii="Arial" w:hAnsi="Arial" w:cs="Arial"/>
              </w:rPr>
              <w:t>6.</w:t>
            </w:r>
          </w:p>
        </w:tc>
        <w:tc>
          <w:tcPr>
            <w:tcW w:w="6538" w:type="dxa"/>
            <w:shd w:val="clear" w:color="auto" w:fill="FFFFFF"/>
          </w:tcPr>
          <w:p w14:paraId="2F90A062" w14:textId="2AAF98F4" w:rsidR="00200FA8" w:rsidRPr="00397107" w:rsidRDefault="00200FA8" w:rsidP="000E1EE1">
            <w:pPr>
              <w:spacing w:line="360" w:lineRule="auto"/>
              <w:rPr>
                <w:rFonts w:ascii="Arial" w:hAnsi="Arial" w:cs="Arial"/>
              </w:rPr>
            </w:pPr>
            <w:r w:rsidRPr="00397107">
              <w:rPr>
                <w:rFonts w:ascii="Arial" w:hAnsi="Arial" w:cs="Arial"/>
              </w:rPr>
              <w:t xml:space="preserve">Zatwierdzenie </w:t>
            </w:r>
            <w:r w:rsidR="00041BBD" w:rsidRPr="00200FA8">
              <w:rPr>
                <w:rFonts w:ascii="Arial" w:hAnsi="Arial" w:cs="Arial"/>
                <w:b/>
                <w:bCs/>
              </w:rPr>
              <w:t xml:space="preserve">Planu kontroli trwałości powierzonych </w:t>
            </w:r>
            <w:r w:rsidR="00041BBD">
              <w:rPr>
                <w:rFonts w:ascii="Arial" w:hAnsi="Arial" w:cs="Arial"/>
                <w:b/>
                <w:bCs/>
              </w:rPr>
              <w:t>g</w:t>
            </w:r>
            <w:r w:rsidR="00041BBD" w:rsidRPr="00200FA8">
              <w:rPr>
                <w:rFonts w:ascii="Arial" w:hAnsi="Arial" w:cs="Arial"/>
                <w:b/>
                <w:bCs/>
              </w:rPr>
              <w:t>rantów</w:t>
            </w:r>
            <w:r w:rsidRPr="00397107">
              <w:rPr>
                <w:rFonts w:ascii="Arial" w:hAnsi="Arial" w:cs="Arial"/>
              </w:rPr>
              <w:t>.</w:t>
            </w:r>
          </w:p>
        </w:tc>
        <w:tc>
          <w:tcPr>
            <w:tcW w:w="2237" w:type="dxa"/>
            <w:shd w:val="clear" w:color="auto" w:fill="FFFFFF"/>
          </w:tcPr>
          <w:p w14:paraId="5A65A193" w14:textId="77777777" w:rsidR="00200FA8" w:rsidRPr="00397107" w:rsidRDefault="00200FA8" w:rsidP="000E1EE1">
            <w:pPr>
              <w:spacing w:before="60" w:line="360" w:lineRule="auto"/>
              <w:rPr>
                <w:rFonts w:ascii="Arial" w:hAnsi="Arial" w:cs="Arial"/>
              </w:rPr>
            </w:pPr>
            <w:r w:rsidRPr="00397107">
              <w:rPr>
                <w:rFonts w:ascii="Arial" w:hAnsi="Arial" w:cs="Arial"/>
              </w:rPr>
              <w:t>Zarząd LGD</w:t>
            </w:r>
          </w:p>
        </w:tc>
        <w:tc>
          <w:tcPr>
            <w:tcW w:w="3268" w:type="dxa"/>
            <w:shd w:val="clear" w:color="auto" w:fill="FFFFFF"/>
          </w:tcPr>
          <w:p w14:paraId="07F46A4F" w14:textId="16A9AEAA" w:rsidR="00200FA8" w:rsidRPr="00F619B6" w:rsidRDefault="00200FA8" w:rsidP="000E1EE1">
            <w:pPr>
              <w:spacing w:before="60" w:line="360" w:lineRule="auto"/>
              <w:rPr>
                <w:rFonts w:ascii="Arial" w:hAnsi="Arial" w:cs="Arial"/>
              </w:rPr>
            </w:pPr>
            <w:r w:rsidRPr="00F619B6">
              <w:rPr>
                <w:rFonts w:ascii="Arial" w:hAnsi="Arial" w:cs="Arial"/>
              </w:rPr>
              <w:t>Plan kontroli trwałości powierzonych grantów</w:t>
            </w:r>
          </w:p>
        </w:tc>
      </w:tr>
      <w:tr w:rsidR="00200FA8" w:rsidRPr="00397107" w14:paraId="4585752B" w14:textId="77777777" w:rsidTr="000E1EE1">
        <w:trPr>
          <w:trHeight w:val="556"/>
          <w:jc w:val="center"/>
        </w:trPr>
        <w:tc>
          <w:tcPr>
            <w:tcW w:w="1808" w:type="dxa"/>
            <w:shd w:val="clear" w:color="auto" w:fill="FFFFFF"/>
          </w:tcPr>
          <w:p w14:paraId="5ED0E9F3" w14:textId="77777777" w:rsidR="00200FA8" w:rsidRPr="00397107" w:rsidRDefault="00200FA8" w:rsidP="000E1EE1">
            <w:pPr>
              <w:spacing w:before="60" w:line="360" w:lineRule="auto"/>
              <w:rPr>
                <w:rFonts w:ascii="Arial" w:hAnsi="Arial" w:cs="Arial"/>
              </w:rPr>
            </w:pPr>
            <w:r w:rsidRPr="00397107">
              <w:rPr>
                <w:rFonts w:ascii="Arial" w:hAnsi="Arial" w:cs="Arial"/>
              </w:rPr>
              <w:t>7.</w:t>
            </w:r>
          </w:p>
        </w:tc>
        <w:tc>
          <w:tcPr>
            <w:tcW w:w="6538" w:type="dxa"/>
            <w:shd w:val="clear" w:color="auto" w:fill="FFFFFF"/>
          </w:tcPr>
          <w:p w14:paraId="0FABF376" w14:textId="5E72768C" w:rsidR="00200FA8" w:rsidRPr="00397107" w:rsidRDefault="00200FA8" w:rsidP="000E1EE1">
            <w:pPr>
              <w:spacing w:line="360" w:lineRule="auto"/>
              <w:rPr>
                <w:rFonts w:ascii="Arial" w:hAnsi="Arial" w:cs="Arial"/>
              </w:rPr>
            </w:pPr>
            <w:r w:rsidRPr="00397107">
              <w:rPr>
                <w:rFonts w:ascii="Arial" w:hAnsi="Arial" w:cs="Arial"/>
              </w:rPr>
              <w:t xml:space="preserve">Nadzór nad realizacją </w:t>
            </w:r>
            <w:r w:rsidR="00041BBD" w:rsidRPr="00200FA8">
              <w:rPr>
                <w:rFonts w:ascii="Arial" w:hAnsi="Arial" w:cs="Arial"/>
                <w:b/>
                <w:bCs/>
              </w:rPr>
              <w:t xml:space="preserve">Planu kontroli trwałości powierzonych </w:t>
            </w:r>
            <w:r w:rsidR="00041BBD">
              <w:rPr>
                <w:rFonts w:ascii="Arial" w:hAnsi="Arial" w:cs="Arial"/>
                <w:b/>
                <w:bCs/>
              </w:rPr>
              <w:t>g</w:t>
            </w:r>
            <w:r w:rsidR="00041BBD" w:rsidRPr="00200FA8">
              <w:rPr>
                <w:rFonts w:ascii="Arial" w:hAnsi="Arial" w:cs="Arial"/>
                <w:b/>
                <w:bCs/>
              </w:rPr>
              <w:t>rantów</w:t>
            </w:r>
            <w:r w:rsidRPr="00397107">
              <w:rPr>
                <w:rFonts w:ascii="Arial" w:hAnsi="Arial" w:cs="Arial"/>
              </w:rPr>
              <w:t xml:space="preserve"> - działanie o charakterze ciągłym.</w:t>
            </w:r>
          </w:p>
        </w:tc>
        <w:tc>
          <w:tcPr>
            <w:tcW w:w="2237" w:type="dxa"/>
            <w:shd w:val="clear" w:color="auto" w:fill="FFFFFF"/>
          </w:tcPr>
          <w:p w14:paraId="52A7A3B9" w14:textId="77777777" w:rsidR="00200FA8" w:rsidRPr="00397107" w:rsidRDefault="00200FA8" w:rsidP="000E1EE1">
            <w:pPr>
              <w:spacing w:before="60" w:line="360" w:lineRule="auto"/>
              <w:rPr>
                <w:rFonts w:ascii="Arial" w:hAnsi="Arial" w:cs="Arial"/>
              </w:rPr>
            </w:pPr>
            <w:r w:rsidRPr="00397107">
              <w:rPr>
                <w:rFonts w:ascii="Arial" w:hAnsi="Arial" w:cs="Arial"/>
              </w:rPr>
              <w:t>Zarząd LGD</w:t>
            </w:r>
          </w:p>
        </w:tc>
        <w:tc>
          <w:tcPr>
            <w:tcW w:w="3268" w:type="dxa"/>
            <w:shd w:val="clear" w:color="auto" w:fill="FFFFFF"/>
          </w:tcPr>
          <w:p w14:paraId="0440D058" w14:textId="77777777" w:rsidR="00200FA8" w:rsidRPr="00397107" w:rsidRDefault="00200FA8" w:rsidP="000E1EE1">
            <w:pPr>
              <w:spacing w:before="60" w:line="360" w:lineRule="auto"/>
              <w:rPr>
                <w:rFonts w:ascii="Arial" w:hAnsi="Arial" w:cs="Arial"/>
              </w:rPr>
            </w:pPr>
            <w:r w:rsidRPr="00397107">
              <w:rPr>
                <w:rFonts w:ascii="Arial" w:hAnsi="Arial" w:cs="Arial"/>
              </w:rPr>
              <w:t>-</w:t>
            </w:r>
          </w:p>
        </w:tc>
      </w:tr>
      <w:tr w:rsidR="00200FA8" w:rsidRPr="00397107" w14:paraId="75EB5CFC" w14:textId="77777777" w:rsidTr="000E1EE1">
        <w:trPr>
          <w:trHeight w:val="556"/>
          <w:jc w:val="center"/>
        </w:trPr>
        <w:tc>
          <w:tcPr>
            <w:tcW w:w="1808" w:type="dxa"/>
            <w:shd w:val="clear" w:color="auto" w:fill="FFFFFF"/>
          </w:tcPr>
          <w:p w14:paraId="2BECCB1D" w14:textId="77777777" w:rsidR="00200FA8" w:rsidRPr="00397107" w:rsidRDefault="00200FA8" w:rsidP="000E1EE1">
            <w:pPr>
              <w:spacing w:before="60" w:line="360" w:lineRule="auto"/>
              <w:rPr>
                <w:rFonts w:ascii="Arial" w:hAnsi="Arial" w:cs="Arial"/>
              </w:rPr>
            </w:pPr>
            <w:r w:rsidRPr="00397107">
              <w:rPr>
                <w:rFonts w:ascii="Arial" w:hAnsi="Arial" w:cs="Arial"/>
              </w:rPr>
              <w:t>8.</w:t>
            </w:r>
          </w:p>
        </w:tc>
        <w:tc>
          <w:tcPr>
            <w:tcW w:w="6538" w:type="dxa"/>
            <w:shd w:val="clear" w:color="auto" w:fill="FFFFFF"/>
          </w:tcPr>
          <w:p w14:paraId="3638DEDE" w14:textId="70244981" w:rsidR="00200FA8" w:rsidRPr="00397107" w:rsidRDefault="00200FA8" w:rsidP="000E1EE1">
            <w:pPr>
              <w:spacing w:line="360" w:lineRule="auto"/>
              <w:rPr>
                <w:rFonts w:ascii="Arial" w:hAnsi="Arial" w:cs="Arial"/>
              </w:rPr>
            </w:pPr>
            <w:r w:rsidRPr="00397107">
              <w:rPr>
                <w:rFonts w:ascii="Arial" w:hAnsi="Arial" w:cs="Arial"/>
              </w:rPr>
              <w:t xml:space="preserve">Realizacja </w:t>
            </w:r>
            <w:r w:rsidR="00F619B6" w:rsidRPr="00200FA8">
              <w:rPr>
                <w:rFonts w:ascii="Arial" w:hAnsi="Arial" w:cs="Arial"/>
                <w:b/>
                <w:bCs/>
              </w:rPr>
              <w:t xml:space="preserve">Planu kontroli trwałości powierzonych </w:t>
            </w:r>
            <w:r w:rsidR="00F619B6">
              <w:rPr>
                <w:rFonts w:ascii="Arial" w:hAnsi="Arial" w:cs="Arial"/>
                <w:b/>
                <w:bCs/>
              </w:rPr>
              <w:t>g</w:t>
            </w:r>
            <w:r w:rsidR="00F619B6" w:rsidRPr="00200FA8">
              <w:rPr>
                <w:rFonts w:ascii="Arial" w:hAnsi="Arial" w:cs="Arial"/>
                <w:b/>
                <w:bCs/>
              </w:rPr>
              <w:t>rantów</w:t>
            </w:r>
          </w:p>
          <w:p w14:paraId="036DC642" w14:textId="74DB357B" w:rsidR="00200FA8" w:rsidRPr="00397107" w:rsidRDefault="00200FA8" w:rsidP="000E1EE1">
            <w:pPr>
              <w:spacing w:line="360" w:lineRule="auto"/>
              <w:rPr>
                <w:rFonts w:ascii="Arial" w:hAnsi="Arial" w:cs="Arial"/>
              </w:rPr>
            </w:pPr>
            <w:r w:rsidRPr="00397107">
              <w:rPr>
                <w:rFonts w:ascii="Arial" w:hAnsi="Arial" w:cs="Arial"/>
              </w:rPr>
              <w:t>- działanie o charakterze ciągłym.</w:t>
            </w:r>
          </w:p>
        </w:tc>
        <w:tc>
          <w:tcPr>
            <w:tcW w:w="2237" w:type="dxa"/>
            <w:shd w:val="clear" w:color="auto" w:fill="FFFFFF"/>
          </w:tcPr>
          <w:p w14:paraId="255B9065" w14:textId="56AF5588" w:rsidR="00200FA8" w:rsidRPr="00397107" w:rsidRDefault="00F619B6" w:rsidP="000E1EE1">
            <w:pPr>
              <w:spacing w:before="60" w:line="360" w:lineRule="auto"/>
              <w:rPr>
                <w:rFonts w:ascii="Arial" w:hAnsi="Arial" w:cs="Arial"/>
              </w:rPr>
            </w:pPr>
            <w:r>
              <w:rPr>
                <w:rFonts w:ascii="Arial" w:hAnsi="Arial" w:cs="Arial"/>
              </w:rPr>
              <w:t xml:space="preserve">Biuro </w:t>
            </w:r>
            <w:r w:rsidR="00200FA8" w:rsidRPr="00397107">
              <w:rPr>
                <w:rFonts w:ascii="Arial" w:hAnsi="Arial" w:cs="Arial"/>
              </w:rPr>
              <w:t>LGD</w:t>
            </w:r>
            <w:r w:rsidR="00041BBD">
              <w:rPr>
                <w:rFonts w:ascii="Arial" w:hAnsi="Arial" w:cs="Arial"/>
              </w:rPr>
              <w:t xml:space="preserve"> / Zarząd LGD</w:t>
            </w:r>
          </w:p>
        </w:tc>
        <w:tc>
          <w:tcPr>
            <w:tcW w:w="3268" w:type="dxa"/>
            <w:shd w:val="clear" w:color="auto" w:fill="FFFFFF"/>
          </w:tcPr>
          <w:p w14:paraId="44BF31EE" w14:textId="77777777" w:rsidR="00200FA8" w:rsidRPr="00397107" w:rsidRDefault="00200FA8" w:rsidP="000E1EE1">
            <w:pPr>
              <w:spacing w:before="60" w:line="360" w:lineRule="auto"/>
              <w:rPr>
                <w:rFonts w:ascii="Arial" w:hAnsi="Arial" w:cs="Arial"/>
              </w:rPr>
            </w:pPr>
            <w:r w:rsidRPr="00397107">
              <w:rPr>
                <w:rFonts w:ascii="Arial" w:hAnsi="Arial" w:cs="Arial"/>
              </w:rPr>
              <w:t>-</w:t>
            </w:r>
          </w:p>
        </w:tc>
      </w:tr>
      <w:tr w:rsidR="00200FA8" w:rsidRPr="00397107" w14:paraId="4C2A421A" w14:textId="77777777" w:rsidTr="000E1EE1">
        <w:trPr>
          <w:trHeight w:val="556"/>
          <w:jc w:val="center"/>
        </w:trPr>
        <w:tc>
          <w:tcPr>
            <w:tcW w:w="1808" w:type="dxa"/>
            <w:shd w:val="clear" w:color="auto" w:fill="FFFFFF"/>
          </w:tcPr>
          <w:p w14:paraId="615B3478" w14:textId="77777777" w:rsidR="00200FA8" w:rsidRPr="00397107" w:rsidRDefault="00200FA8" w:rsidP="000E1EE1">
            <w:pPr>
              <w:spacing w:before="60" w:line="360" w:lineRule="auto"/>
              <w:rPr>
                <w:rFonts w:ascii="Arial" w:hAnsi="Arial" w:cs="Arial"/>
              </w:rPr>
            </w:pPr>
            <w:r w:rsidRPr="00397107">
              <w:rPr>
                <w:rFonts w:ascii="Arial" w:hAnsi="Arial" w:cs="Arial"/>
              </w:rPr>
              <w:t>9.</w:t>
            </w:r>
          </w:p>
        </w:tc>
        <w:tc>
          <w:tcPr>
            <w:tcW w:w="6538" w:type="dxa"/>
            <w:shd w:val="clear" w:color="auto" w:fill="FFFFFF"/>
          </w:tcPr>
          <w:p w14:paraId="02F8C26E" w14:textId="77777777" w:rsidR="00200FA8" w:rsidRPr="00397107" w:rsidRDefault="00200FA8" w:rsidP="000E1EE1">
            <w:pPr>
              <w:spacing w:line="360" w:lineRule="auto"/>
              <w:rPr>
                <w:rFonts w:ascii="Arial" w:hAnsi="Arial" w:cs="Arial"/>
              </w:rPr>
            </w:pPr>
            <w:r w:rsidRPr="00397107">
              <w:rPr>
                <w:rFonts w:ascii="Arial" w:hAnsi="Arial" w:cs="Arial"/>
              </w:rPr>
              <w:t>Archiwizacja dokumentów</w:t>
            </w:r>
          </w:p>
        </w:tc>
        <w:tc>
          <w:tcPr>
            <w:tcW w:w="2237" w:type="dxa"/>
            <w:shd w:val="clear" w:color="auto" w:fill="FFFFFF"/>
          </w:tcPr>
          <w:p w14:paraId="1C47997B" w14:textId="0D66B735" w:rsidR="00200FA8" w:rsidRPr="00397107" w:rsidRDefault="00F619B6" w:rsidP="000E1EE1">
            <w:pPr>
              <w:spacing w:before="60" w:line="360" w:lineRule="auto"/>
              <w:rPr>
                <w:rFonts w:ascii="Arial" w:hAnsi="Arial" w:cs="Arial"/>
              </w:rPr>
            </w:pPr>
            <w:r>
              <w:rPr>
                <w:rFonts w:ascii="Arial" w:hAnsi="Arial" w:cs="Arial"/>
              </w:rPr>
              <w:t xml:space="preserve">Biuro </w:t>
            </w:r>
            <w:r w:rsidRPr="00397107">
              <w:rPr>
                <w:rFonts w:ascii="Arial" w:hAnsi="Arial" w:cs="Arial"/>
              </w:rPr>
              <w:t>LGD</w:t>
            </w:r>
          </w:p>
        </w:tc>
        <w:tc>
          <w:tcPr>
            <w:tcW w:w="3268" w:type="dxa"/>
            <w:shd w:val="clear" w:color="auto" w:fill="FFFFFF"/>
          </w:tcPr>
          <w:p w14:paraId="01D7BAEA" w14:textId="77777777" w:rsidR="00200FA8" w:rsidRPr="00397107" w:rsidRDefault="00200FA8" w:rsidP="000E1EE1">
            <w:pPr>
              <w:spacing w:before="60" w:line="360" w:lineRule="auto"/>
              <w:rPr>
                <w:rFonts w:ascii="Arial" w:hAnsi="Arial" w:cs="Arial"/>
              </w:rPr>
            </w:pPr>
            <w:r w:rsidRPr="00397107">
              <w:rPr>
                <w:rFonts w:ascii="Arial" w:hAnsi="Arial" w:cs="Arial"/>
              </w:rPr>
              <w:t>-</w:t>
            </w:r>
          </w:p>
        </w:tc>
      </w:tr>
      <w:tr w:rsidR="00200FA8" w:rsidRPr="00397107" w14:paraId="2C9F94FA" w14:textId="77777777" w:rsidTr="000E1EE1">
        <w:trPr>
          <w:jc w:val="center"/>
        </w:trPr>
        <w:tc>
          <w:tcPr>
            <w:tcW w:w="13851" w:type="dxa"/>
            <w:gridSpan w:val="4"/>
            <w:shd w:val="clear" w:color="auto" w:fill="F2F2F2" w:themeFill="background1" w:themeFillShade="F2"/>
          </w:tcPr>
          <w:p w14:paraId="0C36C7E7" w14:textId="77777777" w:rsidR="00200FA8" w:rsidRPr="00397107" w:rsidRDefault="00200FA8" w:rsidP="000E1EE1">
            <w:pPr>
              <w:spacing w:line="360" w:lineRule="auto"/>
              <w:rPr>
                <w:rFonts w:ascii="Arial" w:hAnsi="Arial" w:cs="Arial"/>
                <w:b/>
                <w:bCs/>
              </w:rPr>
            </w:pPr>
            <w:r w:rsidRPr="00397107">
              <w:rPr>
                <w:rFonts w:ascii="Arial" w:hAnsi="Arial" w:cs="Arial"/>
                <w:b/>
                <w:bCs/>
              </w:rPr>
              <w:t>Terminy:</w:t>
            </w:r>
          </w:p>
        </w:tc>
      </w:tr>
      <w:tr w:rsidR="00200FA8" w:rsidRPr="00397107" w14:paraId="42035817" w14:textId="77777777" w:rsidTr="000E1EE1">
        <w:trPr>
          <w:trHeight w:val="453"/>
          <w:jc w:val="center"/>
        </w:trPr>
        <w:tc>
          <w:tcPr>
            <w:tcW w:w="13851" w:type="dxa"/>
            <w:gridSpan w:val="4"/>
          </w:tcPr>
          <w:p w14:paraId="01230D2C" w14:textId="77777777" w:rsidR="00200FA8" w:rsidRPr="00397107" w:rsidRDefault="00200FA8" w:rsidP="00200FA8">
            <w:pPr>
              <w:pStyle w:val="Akapitzlist"/>
              <w:numPr>
                <w:ilvl w:val="0"/>
                <w:numId w:val="36"/>
              </w:numPr>
              <w:spacing w:after="120" w:line="360" w:lineRule="auto"/>
              <w:ind w:left="284" w:hanging="284"/>
              <w:rPr>
                <w:rFonts w:ascii="Arial" w:hAnsi="Arial" w:cs="Arial"/>
              </w:rPr>
            </w:pPr>
            <w:r w:rsidRPr="00397107">
              <w:rPr>
                <w:rFonts w:ascii="Arial" w:hAnsi="Arial" w:cs="Arial"/>
              </w:rPr>
              <w:t>Sporządzenie</w:t>
            </w:r>
            <w:r w:rsidRPr="00397107">
              <w:rPr>
                <w:rFonts w:ascii="Arial" w:hAnsi="Arial" w:cs="Arial"/>
                <w:bCs/>
              </w:rPr>
              <w:t xml:space="preserve"> Listy Grantów, w których obowiązuje trwałość</w:t>
            </w:r>
            <w:r w:rsidRPr="00397107">
              <w:rPr>
                <w:rFonts w:ascii="Arial" w:hAnsi="Arial" w:cs="Arial"/>
              </w:rPr>
              <w:t>/ aktualizacji od dnia obowiązywania trwałości w grancie (termin sporządzenia/aktualizacji listy dostosowany do czasu trwania trwałości każdego grantu tak, aby nie doprowadzić do sytuacji, że grant nie zostanie poddany analizie, a w dalszej kolejności kontroli).</w:t>
            </w:r>
          </w:p>
          <w:p w14:paraId="38BCF600" w14:textId="77777777" w:rsidR="00200FA8" w:rsidRPr="00397107" w:rsidRDefault="00200FA8" w:rsidP="00200FA8">
            <w:pPr>
              <w:pStyle w:val="Akapitzlist"/>
              <w:numPr>
                <w:ilvl w:val="0"/>
                <w:numId w:val="36"/>
              </w:numPr>
              <w:spacing w:after="120" w:line="360" w:lineRule="auto"/>
              <w:ind w:left="284" w:hanging="284"/>
              <w:rPr>
                <w:rFonts w:ascii="Arial" w:hAnsi="Arial" w:cs="Arial"/>
              </w:rPr>
            </w:pPr>
            <w:r w:rsidRPr="00397107">
              <w:rPr>
                <w:rFonts w:ascii="Arial" w:hAnsi="Arial" w:cs="Arial"/>
                <w:bCs/>
              </w:rPr>
              <w:lastRenderedPageBreak/>
              <w:t>Przekazanie informacji do Grantobiorców o złożenie sprawozdania do 10 dni roboczych od opracowania Listy Grantów, w których obowiązuje trwałość lub jej aktualizacji.</w:t>
            </w:r>
          </w:p>
          <w:p w14:paraId="44362D80" w14:textId="77777777" w:rsidR="00200FA8" w:rsidRPr="00397107" w:rsidRDefault="00200FA8" w:rsidP="00200FA8">
            <w:pPr>
              <w:pStyle w:val="Akapitzlist"/>
              <w:numPr>
                <w:ilvl w:val="0"/>
                <w:numId w:val="36"/>
              </w:numPr>
              <w:spacing w:after="120" w:line="360" w:lineRule="auto"/>
              <w:ind w:left="284" w:hanging="284"/>
              <w:rPr>
                <w:rFonts w:ascii="Arial" w:hAnsi="Arial" w:cs="Arial"/>
              </w:rPr>
            </w:pPr>
            <w:r w:rsidRPr="00397107">
              <w:rPr>
                <w:rFonts w:ascii="Arial" w:hAnsi="Arial" w:cs="Arial"/>
                <w:bCs/>
              </w:rPr>
              <w:t>7 dni roboczych na złożenie przez Grantobiorców sprawozdania.</w:t>
            </w:r>
          </w:p>
          <w:p w14:paraId="6D7C6216" w14:textId="77777777" w:rsidR="00200FA8" w:rsidRPr="00397107" w:rsidRDefault="00200FA8" w:rsidP="00200FA8">
            <w:pPr>
              <w:pStyle w:val="Akapitzlist"/>
              <w:numPr>
                <w:ilvl w:val="0"/>
                <w:numId w:val="36"/>
              </w:numPr>
              <w:spacing w:after="120" w:line="360" w:lineRule="auto"/>
              <w:ind w:left="284" w:hanging="284"/>
              <w:rPr>
                <w:rFonts w:ascii="Arial" w:hAnsi="Arial" w:cs="Arial"/>
              </w:rPr>
            </w:pPr>
            <w:r w:rsidRPr="00397107">
              <w:rPr>
                <w:rFonts w:ascii="Arial" w:hAnsi="Arial" w:cs="Arial"/>
                <w:bCs/>
              </w:rPr>
              <w:t>Po otrzymaniu sprawozdania - weryfikacja do 10 dni roboczych od daty wpływu.</w:t>
            </w:r>
          </w:p>
          <w:p w14:paraId="57CBD6FC" w14:textId="53F7E3AE" w:rsidR="00200FA8" w:rsidRPr="00397107" w:rsidRDefault="00200FA8" w:rsidP="00200FA8">
            <w:pPr>
              <w:pStyle w:val="Akapitzlist"/>
              <w:numPr>
                <w:ilvl w:val="0"/>
                <w:numId w:val="36"/>
              </w:numPr>
              <w:spacing w:after="120" w:line="360" w:lineRule="auto"/>
              <w:ind w:left="284" w:hanging="284"/>
              <w:rPr>
                <w:rFonts w:ascii="Arial" w:hAnsi="Arial" w:cs="Arial"/>
              </w:rPr>
            </w:pPr>
            <w:r w:rsidRPr="00397107">
              <w:rPr>
                <w:rFonts w:ascii="Arial" w:hAnsi="Arial" w:cs="Arial"/>
              </w:rPr>
              <w:t xml:space="preserve">Opracowanie </w:t>
            </w:r>
            <w:r w:rsidR="00F619B6" w:rsidRPr="00200FA8">
              <w:rPr>
                <w:rFonts w:ascii="Arial" w:hAnsi="Arial" w:cs="Arial"/>
                <w:b/>
                <w:bCs/>
              </w:rPr>
              <w:t xml:space="preserve">Planu kontroli trwałości powierzonych </w:t>
            </w:r>
            <w:r w:rsidR="00F619B6">
              <w:rPr>
                <w:rFonts w:ascii="Arial" w:hAnsi="Arial" w:cs="Arial"/>
                <w:b/>
                <w:bCs/>
              </w:rPr>
              <w:t>g</w:t>
            </w:r>
            <w:r w:rsidR="00F619B6" w:rsidRPr="00200FA8">
              <w:rPr>
                <w:rFonts w:ascii="Arial" w:hAnsi="Arial" w:cs="Arial"/>
                <w:b/>
                <w:bCs/>
              </w:rPr>
              <w:t>rantów</w:t>
            </w:r>
            <w:r w:rsidR="00F619B6" w:rsidRPr="00397107">
              <w:rPr>
                <w:rFonts w:ascii="Arial" w:hAnsi="Arial" w:cs="Arial"/>
              </w:rPr>
              <w:t xml:space="preserve"> </w:t>
            </w:r>
            <w:r w:rsidRPr="00397107">
              <w:rPr>
                <w:rFonts w:ascii="Arial" w:hAnsi="Arial" w:cs="Arial"/>
              </w:rPr>
              <w:t>/ aktualizacja niezwłocznie po zweryfikowaniu złożonych sprawozdań (termin dostosowany do czasu trwania trwałości grantów, aby uniknąć sytuacji, że wytypowany grant nie zostanie poddany kontroli).</w:t>
            </w:r>
          </w:p>
        </w:tc>
      </w:tr>
      <w:tr w:rsidR="00200FA8" w:rsidRPr="00397107" w14:paraId="4EB2316A" w14:textId="77777777" w:rsidTr="000E1EE1">
        <w:trPr>
          <w:jc w:val="center"/>
        </w:trPr>
        <w:tc>
          <w:tcPr>
            <w:tcW w:w="13851" w:type="dxa"/>
            <w:gridSpan w:val="4"/>
            <w:shd w:val="clear" w:color="auto" w:fill="F2F2F2" w:themeFill="background1" w:themeFillShade="F2"/>
          </w:tcPr>
          <w:p w14:paraId="15573C54" w14:textId="77777777" w:rsidR="00200FA8" w:rsidRPr="00397107" w:rsidRDefault="00200FA8" w:rsidP="000E1EE1">
            <w:pPr>
              <w:spacing w:line="360" w:lineRule="auto"/>
              <w:rPr>
                <w:rFonts w:ascii="Arial" w:hAnsi="Arial" w:cs="Arial"/>
                <w:b/>
                <w:bCs/>
              </w:rPr>
            </w:pPr>
            <w:r w:rsidRPr="00397107">
              <w:rPr>
                <w:rFonts w:ascii="Arial" w:hAnsi="Arial" w:cs="Arial"/>
                <w:b/>
                <w:bCs/>
              </w:rPr>
              <w:lastRenderedPageBreak/>
              <w:t>Powstałe dokumenty:</w:t>
            </w:r>
          </w:p>
        </w:tc>
      </w:tr>
      <w:tr w:rsidR="00200FA8" w:rsidRPr="00397107" w14:paraId="6ABA530A" w14:textId="77777777" w:rsidTr="000E1EE1">
        <w:trPr>
          <w:trHeight w:val="148"/>
          <w:jc w:val="center"/>
        </w:trPr>
        <w:tc>
          <w:tcPr>
            <w:tcW w:w="13851" w:type="dxa"/>
            <w:gridSpan w:val="4"/>
          </w:tcPr>
          <w:p w14:paraId="251E939D" w14:textId="77777777" w:rsidR="00200FA8" w:rsidRPr="00397107" w:rsidRDefault="00200FA8" w:rsidP="00200FA8">
            <w:pPr>
              <w:pStyle w:val="Akapitzlist"/>
              <w:numPr>
                <w:ilvl w:val="0"/>
                <w:numId w:val="37"/>
              </w:numPr>
              <w:spacing w:after="0" w:line="360" w:lineRule="auto"/>
              <w:rPr>
                <w:rFonts w:ascii="Arial" w:hAnsi="Arial" w:cs="Arial"/>
              </w:rPr>
            </w:pPr>
            <w:r w:rsidRPr="00397107">
              <w:rPr>
                <w:rFonts w:ascii="Arial" w:hAnsi="Arial" w:cs="Arial"/>
              </w:rPr>
              <w:t>Lista Grantów, w których obowiązuje trwałość.</w:t>
            </w:r>
          </w:p>
          <w:p w14:paraId="2111BB4A" w14:textId="77777777" w:rsidR="00200FA8" w:rsidRPr="00397107" w:rsidRDefault="00200FA8" w:rsidP="00200FA8">
            <w:pPr>
              <w:pStyle w:val="Akapitzlist"/>
              <w:numPr>
                <w:ilvl w:val="0"/>
                <w:numId w:val="37"/>
              </w:numPr>
              <w:spacing w:after="0" w:line="360" w:lineRule="auto"/>
              <w:rPr>
                <w:rFonts w:ascii="Arial" w:hAnsi="Arial" w:cs="Arial"/>
              </w:rPr>
            </w:pPr>
            <w:r w:rsidRPr="00397107">
              <w:rPr>
                <w:rFonts w:ascii="Arial" w:hAnsi="Arial" w:cs="Arial"/>
              </w:rPr>
              <w:t>Pismo lub e-mail z informacją o konieczności wypełnienia i przekazania do LGD w wersji elektronicznej sprawozdania z utrzymania trwałości grantu.</w:t>
            </w:r>
          </w:p>
          <w:p w14:paraId="404AC3C6" w14:textId="77777777" w:rsidR="00200FA8" w:rsidRPr="00397107" w:rsidRDefault="00200FA8" w:rsidP="00200FA8">
            <w:pPr>
              <w:pStyle w:val="Akapitzlist"/>
              <w:numPr>
                <w:ilvl w:val="0"/>
                <w:numId w:val="37"/>
              </w:numPr>
              <w:spacing w:after="0" w:line="360" w:lineRule="auto"/>
              <w:rPr>
                <w:rFonts w:ascii="Arial" w:hAnsi="Arial" w:cs="Arial"/>
              </w:rPr>
            </w:pPr>
            <w:r w:rsidRPr="00397107">
              <w:rPr>
                <w:rFonts w:ascii="Arial" w:hAnsi="Arial" w:cs="Arial"/>
              </w:rPr>
              <w:t>Sprawozdanie z utrzymania trwałości grantu.</w:t>
            </w:r>
          </w:p>
          <w:p w14:paraId="0F455E1F" w14:textId="77777777" w:rsidR="00200FA8" w:rsidRPr="00397107" w:rsidRDefault="00200FA8" w:rsidP="00200FA8">
            <w:pPr>
              <w:pStyle w:val="Akapitzlist"/>
              <w:numPr>
                <w:ilvl w:val="0"/>
                <w:numId w:val="37"/>
              </w:numPr>
              <w:spacing w:after="0" w:line="360" w:lineRule="auto"/>
              <w:rPr>
                <w:rFonts w:ascii="Arial" w:hAnsi="Arial" w:cs="Arial"/>
              </w:rPr>
            </w:pPr>
            <w:r w:rsidRPr="00397107">
              <w:rPr>
                <w:rFonts w:ascii="Arial" w:hAnsi="Arial" w:cs="Arial"/>
              </w:rPr>
              <w:t>Pismo lub e-mail o wyjaśnienia/dokumenty.</w:t>
            </w:r>
          </w:p>
          <w:p w14:paraId="733880E8" w14:textId="77777777" w:rsidR="00200FA8" w:rsidRPr="00397107" w:rsidRDefault="00200FA8" w:rsidP="00200FA8">
            <w:pPr>
              <w:pStyle w:val="Akapitzlist"/>
              <w:numPr>
                <w:ilvl w:val="0"/>
                <w:numId w:val="37"/>
              </w:numPr>
              <w:spacing w:after="0" w:line="360" w:lineRule="auto"/>
              <w:rPr>
                <w:rFonts w:ascii="Arial" w:hAnsi="Arial" w:cs="Arial"/>
              </w:rPr>
            </w:pPr>
            <w:r w:rsidRPr="00397107">
              <w:rPr>
                <w:rFonts w:ascii="Arial" w:hAnsi="Arial" w:cs="Arial"/>
              </w:rPr>
              <w:t>Wezwanie o złożenie sprawozdania (pismo lub e-mail).</w:t>
            </w:r>
          </w:p>
          <w:p w14:paraId="59B64695" w14:textId="77777777" w:rsidR="00200FA8" w:rsidRPr="00397107" w:rsidRDefault="00200FA8" w:rsidP="00200FA8">
            <w:pPr>
              <w:pStyle w:val="Akapitzlist"/>
              <w:numPr>
                <w:ilvl w:val="0"/>
                <w:numId w:val="37"/>
              </w:numPr>
              <w:spacing w:after="0" w:line="360" w:lineRule="auto"/>
              <w:rPr>
                <w:rFonts w:ascii="Arial" w:hAnsi="Arial" w:cs="Arial"/>
              </w:rPr>
            </w:pPr>
            <w:r w:rsidRPr="00397107">
              <w:rPr>
                <w:rFonts w:ascii="Arial" w:hAnsi="Arial" w:cs="Arial"/>
              </w:rPr>
              <w:t>Metodologia doboru  grantów do kontroli, w których obowiązuje trwałość, zawierająca analizę ryzyka.</w:t>
            </w:r>
          </w:p>
          <w:p w14:paraId="40BE972C" w14:textId="3F1BF416" w:rsidR="00200FA8" w:rsidRPr="00397107" w:rsidRDefault="00200FA8" w:rsidP="00200FA8">
            <w:pPr>
              <w:pStyle w:val="Akapitzlist"/>
              <w:numPr>
                <w:ilvl w:val="0"/>
                <w:numId w:val="37"/>
              </w:numPr>
              <w:spacing w:after="0" w:line="360" w:lineRule="auto"/>
              <w:rPr>
                <w:rFonts w:ascii="Arial" w:hAnsi="Arial" w:cs="Arial"/>
              </w:rPr>
            </w:pPr>
            <w:r w:rsidRPr="00041BBD">
              <w:rPr>
                <w:rFonts w:ascii="Arial" w:hAnsi="Arial" w:cs="Arial"/>
                <w:b/>
                <w:bCs/>
              </w:rPr>
              <w:t xml:space="preserve">Plan </w:t>
            </w:r>
            <w:r w:rsidR="00041BBD" w:rsidRPr="00200FA8">
              <w:rPr>
                <w:rFonts w:ascii="Arial" w:hAnsi="Arial" w:cs="Arial"/>
                <w:b/>
                <w:bCs/>
              </w:rPr>
              <w:t xml:space="preserve">kontroli trwałości powierzonych </w:t>
            </w:r>
            <w:r w:rsidR="00041BBD">
              <w:rPr>
                <w:rFonts w:ascii="Arial" w:hAnsi="Arial" w:cs="Arial"/>
                <w:b/>
                <w:bCs/>
              </w:rPr>
              <w:t>g</w:t>
            </w:r>
            <w:r w:rsidR="00041BBD" w:rsidRPr="00200FA8">
              <w:rPr>
                <w:rFonts w:ascii="Arial" w:hAnsi="Arial" w:cs="Arial"/>
                <w:b/>
                <w:bCs/>
              </w:rPr>
              <w:t>rantów</w:t>
            </w:r>
          </w:p>
        </w:tc>
      </w:tr>
      <w:tr w:rsidR="00200FA8" w:rsidRPr="00397107" w14:paraId="5E13FA77" w14:textId="77777777" w:rsidTr="000E1EE1">
        <w:trPr>
          <w:jc w:val="center"/>
        </w:trPr>
        <w:tc>
          <w:tcPr>
            <w:tcW w:w="13851" w:type="dxa"/>
            <w:gridSpan w:val="4"/>
            <w:shd w:val="clear" w:color="auto" w:fill="F2F2F2" w:themeFill="background1" w:themeFillShade="F2"/>
          </w:tcPr>
          <w:p w14:paraId="0910A198" w14:textId="77777777" w:rsidR="00200FA8" w:rsidRPr="00397107" w:rsidRDefault="00200FA8" w:rsidP="000E1EE1">
            <w:pPr>
              <w:spacing w:line="360" w:lineRule="auto"/>
              <w:rPr>
                <w:rFonts w:ascii="Arial" w:hAnsi="Arial" w:cs="Arial"/>
                <w:b/>
                <w:bCs/>
              </w:rPr>
            </w:pPr>
            <w:r w:rsidRPr="00397107">
              <w:rPr>
                <w:rFonts w:ascii="Arial" w:hAnsi="Arial" w:cs="Arial"/>
                <w:b/>
                <w:bCs/>
              </w:rPr>
              <w:t>Załączniki:</w:t>
            </w:r>
          </w:p>
        </w:tc>
      </w:tr>
      <w:tr w:rsidR="00200FA8" w:rsidRPr="00200FA8" w14:paraId="295BBF96" w14:textId="77777777" w:rsidTr="000E1EE1">
        <w:trPr>
          <w:trHeight w:val="389"/>
          <w:jc w:val="center"/>
        </w:trPr>
        <w:tc>
          <w:tcPr>
            <w:tcW w:w="13851" w:type="dxa"/>
            <w:gridSpan w:val="4"/>
          </w:tcPr>
          <w:p w14:paraId="3F7C948D" w14:textId="23B2769F" w:rsidR="00200FA8" w:rsidRPr="00200FA8" w:rsidRDefault="00200FA8" w:rsidP="000E1EE1">
            <w:pPr>
              <w:pStyle w:val="zaczniki"/>
              <w:spacing w:after="0" w:line="360" w:lineRule="auto"/>
              <w:rPr>
                <w:sz w:val="22"/>
              </w:rPr>
            </w:pPr>
            <w:r w:rsidRPr="00200FA8">
              <w:rPr>
                <w:sz w:val="22"/>
              </w:rPr>
              <w:t xml:space="preserve"> 1.2.1 Plan </w:t>
            </w:r>
            <w:r w:rsidR="00F619B6" w:rsidRPr="00F619B6">
              <w:rPr>
                <w:sz w:val="22"/>
              </w:rPr>
              <w:t>kontroli trwałości powierzonych grantów</w:t>
            </w:r>
          </w:p>
        </w:tc>
      </w:tr>
      <w:tr w:rsidR="00200FA8" w:rsidRPr="00200FA8" w14:paraId="6BC945AB" w14:textId="77777777" w:rsidTr="000E1EE1">
        <w:trPr>
          <w:trHeight w:val="273"/>
          <w:jc w:val="center"/>
        </w:trPr>
        <w:tc>
          <w:tcPr>
            <w:tcW w:w="13851" w:type="dxa"/>
            <w:gridSpan w:val="4"/>
          </w:tcPr>
          <w:p w14:paraId="3FD1B994" w14:textId="77777777" w:rsidR="00200FA8" w:rsidRPr="00200FA8" w:rsidRDefault="00200FA8" w:rsidP="000E1EE1">
            <w:pPr>
              <w:pStyle w:val="zaczniki"/>
              <w:spacing w:after="0" w:line="360" w:lineRule="auto"/>
              <w:rPr>
                <w:b/>
                <w:sz w:val="22"/>
              </w:rPr>
            </w:pPr>
            <w:r w:rsidRPr="00200FA8">
              <w:rPr>
                <w:b/>
                <w:sz w:val="22"/>
              </w:rPr>
              <w:t>Uwagi:</w:t>
            </w:r>
          </w:p>
        </w:tc>
      </w:tr>
      <w:tr w:rsidR="00200FA8" w:rsidRPr="00200FA8" w14:paraId="66809E6B" w14:textId="77777777" w:rsidTr="000E1EE1">
        <w:trPr>
          <w:trHeight w:val="389"/>
          <w:jc w:val="center"/>
        </w:trPr>
        <w:tc>
          <w:tcPr>
            <w:tcW w:w="13851" w:type="dxa"/>
            <w:gridSpan w:val="4"/>
          </w:tcPr>
          <w:p w14:paraId="2382A856" w14:textId="0EFB9AD5" w:rsidR="00200FA8" w:rsidRPr="00200FA8" w:rsidRDefault="00200FA8" w:rsidP="000E1EE1">
            <w:pPr>
              <w:pStyle w:val="zaczniki"/>
              <w:spacing w:after="0" w:line="360" w:lineRule="auto"/>
              <w:rPr>
                <w:sz w:val="22"/>
              </w:rPr>
            </w:pPr>
            <w:r w:rsidRPr="00200FA8">
              <w:rPr>
                <w:sz w:val="22"/>
              </w:rPr>
              <w:t xml:space="preserve">W trakcie sporządzania listy Grantów, w których obowiązuje trwałość oraz sporządzania </w:t>
            </w:r>
            <w:r w:rsidR="00F619B6" w:rsidRPr="00F619B6">
              <w:rPr>
                <w:b/>
                <w:bCs/>
                <w:sz w:val="22"/>
                <w:szCs w:val="28"/>
              </w:rPr>
              <w:t>Planu kontroli trwałości powierzonych grantów</w:t>
            </w:r>
            <w:r w:rsidR="00F619B6" w:rsidRPr="00F619B6">
              <w:rPr>
                <w:sz w:val="24"/>
                <w:szCs w:val="28"/>
              </w:rPr>
              <w:t xml:space="preserve"> </w:t>
            </w:r>
            <w:r w:rsidRPr="00200FA8">
              <w:rPr>
                <w:sz w:val="22"/>
              </w:rPr>
              <w:t>należy uwzględnić sytuację, że w jednym grancie może wystąpić trwałość rezultatu i trwałość zgodna z art. 65 rozporządzenia ogólnego.</w:t>
            </w:r>
          </w:p>
        </w:tc>
      </w:tr>
    </w:tbl>
    <w:p w14:paraId="76B7A741" w14:textId="77777777" w:rsidR="00200FA8" w:rsidRDefault="00200FA8" w:rsidP="00200FA8"/>
    <w:p w14:paraId="77AB97B3" w14:textId="328C5011" w:rsidR="00B75D6D" w:rsidRPr="00397107" w:rsidRDefault="00B75D6D" w:rsidP="00200FA8">
      <w:pPr>
        <w:pStyle w:val="Nagwek3"/>
        <w:numPr>
          <w:ilvl w:val="1"/>
          <w:numId w:val="40"/>
        </w:numPr>
        <w:rPr>
          <w:rFonts w:ascii="Arial" w:hAnsi="Arial" w:cs="Arial"/>
        </w:rPr>
      </w:pPr>
      <w:r w:rsidRPr="00397107">
        <w:rPr>
          <w:rFonts w:ascii="Arial" w:hAnsi="Arial" w:cs="Arial"/>
        </w:rPr>
        <w:lastRenderedPageBreak/>
        <w:t>Kontrola planowa, trwałości</w:t>
      </w:r>
      <w:r w:rsidR="00041BBD">
        <w:rPr>
          <w:rFonts w:ascii="Arial" w:hAnsi="Arial" w:cs="Arial"/>
        </w:rPr>
        <w:t xml:space="preserve"> lub</w:t>
      </w:r>
      <w:r w:rsidRPr="00397107">
        <w:rPr>
          <w:rFonts w:ascii="Arial" w:hAnsi="Arial" w:cs="Arial"/>
        </w:rPr>
        <w:t xml:space="preserve"> doraźna powierzonych grantów</w:t>
      </w:r>
    </w:p>
    <w:p w14:paraId="7B505AC4" w14:textId="77777777" w:rsidR="00957A7F" w:rsidRPr="00397107" w:rsidRDefault="00957A7F" w:rsidP="00957A7F">
      <w:pPr>
        <w:pStyle w:val="Akapitzlist"/>
        <w:ind w:left="765"/>
      </w:pPr>
    </w:p>
    <w:p w14:paraId="62C41F1E" w14:textId="77777777" w:rsidR="00F619B6" w:rsidRPr="00397107" w:rsidRDefault="00F619B6" w:rsidP="00F619B6">
      <w:pPr>
        <w:spacing w:line="360" w:lineRule="auto"/>
        <w:rPr>
          <w:rFonts w:ascii="Arial" w:hAnsi="Arial" w:cs="Arial"/>
        </w:rPr>
      </w:pPr>
      <w:r w:rsidRPr="00397107">
        <w:rPr>
          <w:rFonts w:ascii="Arial" w:hAnsi="Arial" w:cs="Arial"/>
        </w:rPr>
        <w:t>Kontrola zadań objętych grantem, w miejscu ich realizacji lub w siedzibie Grantobiorcy jest formą weryfikacji wydatków potwierdzającą w szczególności, że:</w:t>
      </w:r>
    </w:p>
    <w:p w14:paraId="18EAB73D" w14:textId="77777777" w:rsidR="00F619B6" w:rsidRPr="00397107" w:rsidRDefault="00F619B6" w:rsidP="00F619B6">
      <w:pPr>
        <w:numPr>
          <w:ilvl w:val="0"/>
          <w:numId w:val="35"/>
        </w:numPr>
        <w:spacing w:after="0" w:line="360" w:lineRule="auto"/>
        <w:rPr>
          <w:rFonts w:ascii="Arial" w:hAnsi="Arial" w:cs="Arial"/>
        </w:rPr>
      </w:pPr>
      <w:r w:rsidRPr="00397107">
        <w:rPr>
          <w:rFonts w:ascii="Arial" w:hAnsi="Arial" w:cs="Arial"/>
        </w:rPr>
        <w:t>współfinansowane towary i usługi zostały dostarczone,</w:t>
      </w:r>
    </w:p>
    <w:p w14:paraId="7F8463DE" w14:textId="77777777" w:rsidR="00F619B6" w:rsidRPr="00397107" w:rsidRDefault="00F619B6" w:rsidP="00F619B6">
      <w:pPr>
        <w:numPr>
          <w:ilvl w:val="0"/>
          <w:numId w:val="35"/>
        </w:numPr>
        <w:spacing w:after="0" w:line="360" w:lineRule="auto"/>
        <w:rPr>
          <w:rFonts w:ascii="Arial" w:hAnsi="Arial" w:cs="Arial"/>
        </w:rPr>
      </w:pPr>
      <w:r w:rsidRPr="00397107">
        <w:rPr>
          <w:rFonts w:ascii="Arial" w:hAnsi="Arial" w:cs="Arial"/>
        </w:rPr>
        <w:t>faktyczny stan realizacji grantu jest zgodny z umową o powierzenie grantu i odpowiada informacjom ujętym we wnioskach o powierzenie grantu oraz innym dokumentom przekazywanym do LGD,</w:t>
      </w:r>
    </w:p>
    <w:p w14:paraId="4A6B9915" w14:textId="69612B90" w:rsidR="00B75D6D" w:rsidRPr="00397107" w:rsidRDefault="00B75D6D" w:rsidP="00AB3F1B">
      <w:pPr>
        <w:spacing w:line="360" w:lineRule="auto"/>
        <w:rPr>
          <w:rFonts w:ascii="Arial" w:hAnsi="Arial" w:cs="Arial"/>
        </w:rPr>
      </w:pPr>
      <w:r w:rsidRPr="00397107">
        <w:rPr>
          <w:rFonts w:ascii="Arial" w:hAnsi="Arial" w:cs="Arial"/>
        </w:rPr>
        <w:t xml:space="preserve">c) są zgodne z wymaganiami </w:t>
      </w:r>
      <w:proofErr w:type="spellStart"/>
      <w:r w:rsidRPr="00397107">
        <w:rPr>
          <w:rFonts w:ascii="Arial" w:hAnsi="Arial" w:cs="Arial"/>
        </w:rPr>
        <w:t>FEdKP</w:t>
      </w:r>
      <w:proofErr w:type="spellEnd"/>
      <w:r w:rsidR="00957A7F" w:rsidRPr="00397107">
        <w:rPr>
          <w:rFonts w:ascii="Arial" w:hAnsi="Arial" w:cs="Arial"/>
        </w:rPr>
        <w:t xml:space="preserve"> </w:t>
      </w:r>
      <w:r w:rsidRPr="00397107">
        <w:rPr>
          <w:rFonts w:ascii="Arial" w:hAnsi="Arial" w:cs="Arial"/>
        </w:rPr>
        <w:t>oraz z regułami unijnymi i krajowymi.</w:t>
      </w:r>
    </w:p>
    <w:tbl>
      <w:tblPr>
        <w:tblW w:w="496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520"/>
        <w:gridCol w:w="5694"/>
        <w:gridCol w:w="2189"/>
        <w:gridCol w:w="3492"/>
      </w:tblGrid>
      <w:tr w:rsidR="00AB3F1B" w:rsidRPr="00397107" w14:paraId="54A317FD" w14:textId="77777777" w:rsidTr="00F619B6">
        <w:trPr>
          <w:jc w:val="center"/>
        </w:trPr>
        <w:tc>
          <w:tcPr>
            <w:tcW w:w="13895" w:type="dxa"/>
            <w:gridSpan w:val="4"/>
            <w:shd w:val="clear" w:color="auto" w:fill="F2F2F2" w:themeFill="background1" w:themeFillShade="F2"/>
          </w:tcPr>
          <w:p w14:paraId="1CDC9093" w14:textId="77777777" w:rsidR="00B75D6D" w:rsidRPr="00397107" w:rsidRDefault="00B75D6D" w:rsidP="002C795D">
            <w:pPr>
              <w:pStyle w:val="Procedura"/>
              <w:spacing w:line="360" w:lineRule="auto"/>
              <w:jc w:val="left"/>
              <w:rPr>
                <w:rFonts w:ascii="Arial" w:hAnsi="Arial" w:cs="Arial"/>
                <w:b/>
                <w:bCs/>
                <w:color w:val="auto"/>
                <w:sz w:val="22"/>
                <w:szCs w:val="22"/>
              </w:rPr>
            </w:pPr>
            <w:bookmarkStart w:id="23" w:name="_Toc457997718"/>
            <w:bookmarkStart w:id="24" w:name="_Toc473634741"/>
            <w:r w:rsidRPr="00397107">
              <w:rPr>
                <w:rFonts w:ascii="Arial" w:hAnsi="Arial" w:cs="Arial"/>
                <w:color w:val="auto"/>
                <w:sz w:val="22"/>
                <w:szCs w:val="22"/>
              </w:rPr>
              <w:t>1.3</w:t>
            </w:r>
            <w:r w:rsidRPr="00397107">
              <w:rPr>
                <w:rFonts w:ascii="Arial" w:hAnsi="Arial" w:cs="Arial"/>
                <w:color w:val="auto"/>
                <w:sz w:val="22"/>
                <w:szCs w:val="22"/>
              </w:rPr>
              <w:tab/>
            </w:r>
            <w:r w:rsidRPr="00397107">
              <w:rPr>
                <w:rFonts w:ascii="Arial" w:hAnsi="Arial" w:cs="Arial"/>
                <w:b/>
                <w:color w:val="auto"/>
                <w:sz w:val="22"/>
                <w:szCs w:val="22"/>
              </w:rPr>
              <w:t>Kontrola planowa, trwałości lub doraźna</w:t>
            </w:r>
            <w:bookmarkEnd w:id="23"/>
            <w:bookmarkEnd w:id="24"/>
          </w:p>
        </w:tc>
      </w:tr>
      <w:tr w:rsidR="00B75D6D" w:rsidRPr="00397107" w14:paraId="0DE19767" w14:textId="77777777" w:rsidTr="00F619B6">
        <w:trPr>
          <w:jc w:val="center"/>
        </w:trPr>
        <w:tc>
          <w:tcPr>
            <w:tcW w:w="13895" w:type="dxa"/>
            <w:gridSpan w:val="4"/>
            <w:shd w:val="clear" w:color="auto" w:fill="F2F2F2" w:themeFill="background1" w:themeFillShade="F2"/>
          </w:tcPr>
          <w:p w14:paraId="0FDC34C8" w14:textId="77777777" w:rsidR="00B75D6D" w:rsidRPr="00397107" w:rsidRDefault="00B75D6D" w:rsidP="002C795D">
            <w:pPr>
              <w:spacing w:before="60" w:after="60" w:line="360" w:lineRule="auto"/>
              <w:rPr>
                <w:rFonts w:ascii="Arial" w:hAnsi="Arial" w:cs="Arial"/>
                <w:b/>
                <w:bCs/>
              </w:rPr>
            </w:pPr>
            <w:r w:rsidRPr="00397107">
              <w:rPr>
                <w:rFonts w:ascii="Arial" w:hAnsi="Arial" w:cs="Arial"/>
                <w:b/>
                <w:bCs/>
              </w:rPr>
              <w:t>Cel: kontrola realizacji/trwałości grantu.</w:t>
            </w:r>
          </w:p>
        </w:tc>
      </w:tr>
      <w:tr w:rsidR="00B75D6D" w:rsidRPr="00397107" w14:paraId="64E2B667" w14:textId="77777777" w:rsidTr="00F619B6">
        <w:trPr>
          <w:trHeight w:val="775"/>
          <w:jc w:val="center"/>
        </w:trPr>
        <w:tc>
          <w:tcPr>
            <w:tcW w:w="2520" w:type="dxa"/>
            <w:shd w:val="clear" w:color="auto" w:fill="F2F2F2" w:themeFill="background1" w:themeFillShade="F2"/>
            <w:vAlign w:val="center"/>
          </w:tcPr>
          <w:p w14:paraId="227A0D7B" w14:textId="77777777" w:rsidR="00B75D6D" w:rsidRPr="00397107" w:rsidRDefault="00B75D6D" w:rsidP="002C795D">
            <w:pPr>
              <w:spacing w:line="360" w:lineRule="auto"/>
              <w:rPr>
                <w:rFonts w:ascii="Arial" w:hAnsi="Arial" w:cs="Arial"/>
                <w:b/>
                <w:bCs/>
              </w:rPr>
            </w:pPr>
            <w:r w:rsidRPr="00397107">
              <w:rPr>
                <w:rFonts w:ascii="Arial" w:hAnsi="Arial" w:cs="Arial"/>
                <w:b/>
                <w:bCs/>
              </w:rPr>
              <w:t>Etap</w:t>
            </w:r>
          </w:p>
        </w:tc>
        <w:tc>
          <w:tcPr>
            <w:tcW w:w="5694" w:type="dxa"/>
            <w:shd w:val="clear" w:color="auto" w:fill="F2F2F2" w:themeFill="background1" w:themeFillShade="F2"/>
            <w:vAlign w:val="center"/>
          </w:tcPr>
          <w:p w14:paraId="3F63F0F7" w14:textId="77777777" w:rsidR="00B75D6D" w:rsidRPr="00397107" w:rsidRDefault="00B75D6D" w:rsidP="002C795D">
            <w:pPr>
              <w:spacing w:line="360" w:lineRule="auto"/>
              <w:rPr>
                <w:rFonts w:ascii="Arial" w:hAnsi="Arial" w:cs="Arial"/>
                <w:b/>
              </w:rPr>
            </w:pPr>
            <w:r w:rsidRPr="00397107">
              <w:rPr>
                <w:rFonts w:ascii="Arial" w:hAnsi="Arial" w:cs="Arial"/>
                <w:b/>
              </w:rPr>
              <w:t>Wykonywane działanie</w:t>
            </w:r>
          </w:p>
        </w:tc>
        <w:tc>
          <w:tcPr>
            <w:tcW w:w="2189" w:type="dxa"/>
            <w:shd w:val="clear" w:color="auto" w:fill="F2F2F2" w:themeFill="background1" w:themeFillShade="F2"/>
            <w:vAlign w:val="center"/>
          </w:tcPr>
          <w:p w14:paraId="781FFFEE" w14:textId="77777777" w:rsidR="00B75D6D" w:rsidRPr="00397107" w:rsidRDefault="00B75D6D" w:rsidP="002C795D">
            <w:pPr>
              <w:spacing w:line="360" w:lineRule="auto"/>
              <w:rPr>
                <w:rFonts w:ascii="Arial" w:hAnsi="Arial" w:cs="Arial"/>
                <w:b/>
              </w:rPr>
            </w:pPr>
            <w:r w:rsidRPr="00397107">
              <w:rPr>
                <w:rFonts w:ascii="Arial" w:hAnsi="Arial" w:cs="Arial"/>
                <w:b/>
              </w:rPr>
              <w:t>Podmiot wykonujący działanie</w:t>
            </w:r>
          </w:p>
        </w:tc>
        <w:tc>
          <w:tcPr>
            <w:tcW w:w="3492" w:type="dxa"/>
            <w:shd w:val="clear" w:color="auto" w:fill="F2F2F2" w:themeFill="background1" w:themeFillShade="F2"/>
            <w:vAlign w:val="center"/>
          </w:tcPr>
          <w:p w14:paraId="7EAA433F" w14:textId="77777777" w:rsidR="00B75D6D" w:rsidRPr="00397107" w:rsidRDefault="00B75D6D" w:rsidP="002C795D">
            <w:pPr>
              <w:spacing w:line="360" w:lineRule="auto"/>
              <w:rPr>
                <w:rFonts w:ascii="Arial" w:hAnsi="Arial" w:cs="Arial"/>
                <w:b/>
              </w:rPr>
            </w:pPr>
            <w:r w:rsidRPr="00397107">
              <w:rPr>
                <w:rFonts w:ascii="Arial" w:hAnsi="Arial" w:cs="Arial"/>
                <w:b/>
              </w:rPr>
              <w:t>Dokument powstały</w:t>
            </w:r>
            <w:r w:rsidRPr="00397107">
              <w:rPr>
                <w:rFonts w:ascii="Arial" w:hAnsi="Arial" w:cs="Arial"/>
                <w:b/>
              </w:rPr>
              <w:br/>
              <w:t>w wyniku realizacji procesu</w:t>
            </w:r>
          </w:p>
        </w:tc>
      </w:tr>
      <w:tr w:rsidR="00B75D6D" w:rsidRPr="00397107" w14:paraId="0CDEE39C" w14:textId="77777777" w:rsidTr="00F619B6">
        <w:trPr>
          <w:trHeight w:val="338"/>
          <w:jc w:val="center"/>
        </w:trPr>
        <w:tc>
          <w:tcPr>
            <w:tcW w:w="13895" w:type="dxa"/>
            <w:gridSpan w:val="4"/>
            <w:shd w:val="clear" w:color="auto" w:fill="F2F2F2" w:themeFill="background1" w:themeFillShade="F2"/>
            <w:vAlign w:val="center"/>
          </w:tcPr>
          <w:p w14:paraId="687C8A9F" w14:textId="77777777" w:rsidR="00B75D6D" w:rsidRPr="00397107" w:rsidRDefault="00B75D6D" w:rsidP="002C795D">
            <w:pPr>
              <w:spacing w:line="360" w:lineRule="auto"/>
              <w:rPr>
                <w:rFonts w:ascii="Arial" w:hAnsi="Arial" w:cs="Arial"/>
                <w:b/>
                <w:bCs/>
              </w:rPr>
            </w:pPr>
            <w:r w:rsidRPr="00397107">
              <w:rPr>
                <w:rFonts w:ascii="Arial" w:hAnsi="Arial" w:cs="Arial"/>
                <w:b/>
                <w:bCs/>
              </w:rPr>
              <w:t>KONTROLA PLANOWA</w:t>
            </w:r>
          </w:p>
        </w:tc>
      </w:tr>
      <w:tr w:rsidR="00B75D6D" w:rsidRPr="00397107" w14:paraId="1F6B06BF" w14:textId="77777777" w:rsidTr="00EC12A7">
        <w:trPr>
          <w:trHeight w:val="698"/>
          <w:jc w:val="center"/>
        </w:trPr>
        <w:tc>
          <w:tcPr>
            <w:tcW w:w="2520" w:type="dxa"/>
            <w:shd w:val="clear" w:color="auto" w:fill="FFFFFF"/>
          </w:tcPr>
          <w:p w14:paraId="5DCE9616" w14:textId="77777777" w:rsidR="00B75D6D" w:rsidRPr="00397107" w:rsidRDefault="00B75D6D" w:rsidP="002C795D">
            <w:pPr>
              <w:spacing w:before="60" w:line="360" w:lineRule="auto"/>
              <w:rPr>
                <w:rFonts w:ascii="Arial" w:hAnsi="Arial" w:cs="Arial"/>
              </w:rPr>
            </w:pPr>
            <w:r w:rsidRPr="00397107">
              <w:rPr>
                <w:rFonts w:ascii="Arial" w:hAnsi="Arial" w:cs="Arial"/>
              </w:rPr>
              <w:t>1.</w:t>
            </w:r>
          </w:p>
        </w:tc>
        <w:tc>
          <w:tcPr>
            <w:tcW w:w="5694" w:type="dxa"/>
            <w:shd w:val="clear" w:color="auto" w:fill="FFFFFF"/>
          </w:tcPr>
          <w:p w14:paraId="5960AF98" w14:textId="3482E44B" w:rsidR="00B75D6D" w:rsidRPr="00397107" w:rsidRDefault="00B75D6D" w:rsidP="002C795D">
            <w:pPr>
              <w:spacing w:line="360" w:lineRule="auto"/>
              <w:rPr>
                <w:rFonts w:ascii="Arial" w:hAnsi="Arial" w:cs="Arial"/>
              </w:rPr>
            </w:pPr>
            <w:r w:rsidRPr="00397107">
              <w:rPr>
                <w:rFonts w:ascii="Arial" w:hAnsi="Arial" w:cs="Arial"/>
              </w:rPr>
              <w:t xml:space="preserve">Zgodnie z Planem </w:t>
            </w:r>
            <w:r w:rsidR="00F619B6">
              <w:rPr>
                <w:rFonts w:ascii="Arial" w:hAnsi="Arial" w:cs="Arial"/>
              </w:rPr>
              <w:t>k</w:t>
            </w:r>
            <w:r w:rsidRPr="00397107">
              <w:rPr>
                <w:rFonts w:ascii="Arial" w:hAnsi="Arial" w:cs="Arial"/>
              </w:rPr>
              <w:t xml:space="preserve">ontroli </w:t>
            </w:r>
            <w:r w:rsidR="00F619B6">
              <w:rPr>
                <w:rFonts w:ascii="Arial" w:hAnsi="Arial" w:cs="Arial"/>
              </w:rPr>
              <w:t>p</w:t>
            </w:r>
            <w:r w:rsidRPr="00397107">
              <w:rPr>
                <w:rFonts w:ascii="Arial" w:hAnsi="Arial" w:cs="Arial"/>
              </w:rPr>
              <w:t xml:space="preserve">owierzonych </w:t>
            </w:r>
            <w:r w:rsidR="00F619B6">
              <w:rPr>
                <w:rFonts w:ascii="Arial" w:hAnsi="Arial" w:cs="Arial"/>
              </w:rPr>
              <w:t>g</w:t>
            </w:r>
            <w:r w:rsidRPr="00397107">
              <w:rPr>
                <w:rFonts w:ascii="Arial" w:hAnsi="Arial" w:cs="Arial"/>
              </w:rPr>
              <w:t xml:space="preserve">rantów,  </w:t>
            </w:r>
            <w:r w:rsidR="00F619B6" w:rsidRPr="00397107">
              <w:rPr>
                <w:rFonts w:ascii="Arial" w:hAnsi="Arial" w:cs="Arial"/>
              </w:rPr>
              <w:t xml:space="preserve">kontrola przeprowadzana od dnia podpisania umowy o powierzenie grantu na realizację projektu objętego grantem i nie później niż do końca okresu wskazanego w umowie o powierzenie grantu/wniosku o powierzenie grantu. Rekomenduje się przeprowadzanie kontroli nie </w:t>
            </w:r>
            <w:r w:rsidR="00F619B6" w:rsidRPr="00397107">
              <w:rPr>
                <w:rFonts w:ascii="Arial" w:hAnsi="Arial" w:cs="Arial"/>
              </w:rPr>
              <w:lastRenderedPageBreak/>
              <w:t>wcześniej niż po zatwierdzeniu pierwszego wniosku o płatność, o ile nie jest on wnioskiem końcowym.</w:t>
            </w:r>
          </w:p>
        </w:tc>
        <w:tc>
          <w:tcPr>
            <w:tcW w:w="2189" w:type="dxa"/>
            <w:shd w:val="clear" w:color="auto" w:fill="FFFFFF"/>
          </w:tcPr>
          <w:p w14:paraId="6D3D3FBF" w14:textId="1B7E450B" w:rsidR="00B75D6D" w:rsidRPr="00397107" w:rsidRDefault="00F619B6" w:rsidP="002C795D">
            <w:pPr>
              <w:spacing w:before="60" w:line="360" w:lineRule="auto"/>
              <w:rPr>
                <w:rFonts w:ascii="Arial" w:hAnsi="Arial" w:cs="Arial"/>
              </w:rPr>
            </w:pPr>
            <w:r>
              <w:rPr>
                <w:rFonts w:ascii="Arial" w:hAnsi="Arial" w:cs="Arial"/>
              </w:rPr>
              <w:lastRenderedPageBreak/>
              <w:t xml:space="preserve">Biuro </w:t>
            </w:r>
            <w:r w:rsidR="00B75D6D" w:rsidRPr="00397107">
              <w:rPr>
                <w:rFonts w:ascii="Arial" w:hAnsi="Arial" w:cs="Arial"/>
              </w:rPr>
              <w:t>LGD</w:t>
            </w:r>
            <w:r>
              <w:rPr>
                <w:rFonts w:ascii="Arial" w:hAnsi="Arial" w:cs="Arial"/>
              </w:rPr>
              <w:t xml:space="preserve"> / Zarząd LGD</w:t>
            </w:r>
          </w:p>
        </w:tc>
        <w:tc>
          <w:tcPr>
            <w:tcW w:w="3492" w:type="dxa"/>
            <w:shd w:val="clear" w:color="auto" w:fill="FFFFFF"/>
          </w:tcPr>
          <w:p w14:paraId="61C360F2" w14:textId="77777777" w:rsidR="00B75D6D" w:rsidRPr="00397107" w:rsidRDefault="00B75D6D" w:rsidP="002C795D">
            <w:pPr>
              <w:spacing w:before="60" w:line="360" w:lineRule="auto"/>
              <w:rPr>
                <w:rFonts w:ascii="Arial" w:hAnsi="Arial" w:cs="Arial"/>
              </w:rPr>
            </w:pPr>
            <w:r w:rsidRPr="00397107">
              <w:rPr>
                <w:rFonts w:ascii="Arial" w:hAnsi="Arial" w:cs="Arial"/>
              </w:rPr>
              <w:t>-</w:t>
            </w:r>
          </w:p>
        </w:tc>
      </w:tr>
      <w:tr w:rsidR="005E06E2" w:rsidRPr="005E06E2" w14:paraId="472DE94A" w14:textId="77777777" w:rsidTr="005E06E2">
        <w:trPr>
          <w:trHeight w:val="410"/>
          <w:jc w:val="center"/>
        </w:trPr>
        <w:tc>
          <w:tcPr>
            <w:tcW w:w="13895" w:type="dxa"/>
            <w:gridSpan w:val="4"/>
            <w:shd w:val="clear" w:color="auto" w:fill="F2F2F2" w:themeFill="background1" w:themeFillShade="F2"/>
          </w:tcPr>
          <w:p w14:paraId="67EE9744" w14:textId="77777777" w:rsidR="00B75D6D" w:rsidRPr="005E06E2" w:rsidRDefault="00B75D6D" w:rsidP="002C795D">
            <w:pPr>
              <w:spacing w:before="60" w:line="360" w:lineRule="auto"/>
              <w:rPr>
                <w:rFonts w:ascii="Arial" w:hAnsi="Arial" w:cs="Arial"/>
                <w:b/>
                <w:bCs/>
              </w:rPr>
            </w:pPr>
            <w:r w:rsidRPr="005E06E2">
              <w:rPr>
                <w:rFonts w:ascii="Arial" w:hAnsi="Arial" w:cs="Arial"/>
                <w:b/>
                <w:bCs/>
              </w:rPr>
              <w:t>KONTROLA TRWAŁOŚCI</w:t>
            </w:r>
          </w:p>
        </w:tc>
      </w:tr>
      <w:tr w:rsidR="00F619B6" w:rsidRPr="00397107" w14:paraId="6ADE9C15" w14:textId="77777777" w:rsidTr="00EC12A7">
        <w:trPr>
          <w:trHeight w:val="1967"/>
          <w:jc w:val="center"/>
        </w:trPr>
        <w:tc>
          <w:tcPr>
            <w:tcW w:w="2520" w:type="dxa"/>
            <w:shd w:val="clear" w:color="auto" w:fill="FFFFFF"/>
          </w:tcPr>
          <w:p w14:paraId="475B90B4" w14:textId="77777777" w:rsidR="00F619B6" w:rsidRPr="00397107" w:rsidRDefault="00F619B6" w:rsidP="00F619B6">
            <w:pPr>
              <w:spacing w:before="60" w:line="360" w:lineRule="auto"/>
              <w:rPr>
                <w:rFonts w:ascii="Arial" w:hAnsi="Arial" w:cs="Arial"/>
              </w:rPr>
            </w:pPr>
            <w:r w:rsidRPr="00397107">
              <w:rPr>
                <w:rFonts w:ascii="Arial" w:hAnsi="Arial" w:cs="Arial"/>
              </w:rPr>
              <w:t>2.</w:t>
            </w:r>
          </w:p>
        </w:tc>
        <w:tc>
          <w:tcPr>
            <w:tcW w:w="5694" w:type="dxa"/>
            <w:shd w:val="clear" w:color="auto" w:fill="FFFFFF"/>
          </w:tcPr>
          <w:p w14:paraId="1ECB148C" w14:textId="2F327291" w:rsidR="00F619B6" w:rsidRPr="00397107" w:rsidRDefault="00F619B6" w:rsidP="00F619B6">
            <w:pPr>
              <w:spacing w:line="360" w:lineRule="auto"/>
              <w:rPr>
                <w:rFonts w:ascii="Arial" w:hAnsi="Arial" w:cs="Arial"/>
              </w:rPr>
            </w:pPr>
            <w:r w:rsidRPr="00397107">
              <w:rPr>
                <w:rFonts w:ascii="Arial" w:hAnsi="Arial" w:cs="Arial"/>
              </w:rPr>
              <w:t xml:space="preserve">Zgodnie z Planem </w:t>
            </w:r>
            <w:r>
              <w:rPr>
                <w:rFonts w:ascii="Arial" w:hAnsi="Arial" w:cs="Arial"/>
              </w:rPr>
              <w:t>k</w:t>
            </w:r>
            <w:r w:rsidRPr="00397107">
              <w:rPr>
                <w:rFonts w:ascii="Arial" w:hAnsi="Arial" w:cs="Arial"/>
              </w:rPr>
              <w:t xml:space="preserve">ontroli </w:t>
            </w:r>
            <w:r>
              <w:rPr>
                <w:rFonts w:ascii="Arial" w:hAnsi="Arial" w:cs="Arial"/>
              </w:rPr>
              <w:t>t</w:t>
            </w:r>
            <w:r w:rsidRPr="00397107">
              <w:rPr>
                <w:rFonts w:ascii="Arial" w:hAnsi="Arial" w:cs="Arial"/>
              </w:rPr>
              <w:t xml:space="preserve">rwałości </w:t>
            </w:r>
            <w:r>
              <w:rPr>
                <w:rFonts w:ascii="Arial" w:hAnsi="Arial" w:cs="Arial"/>
              </w:rPr>
              <w:t>p</w:t>
            </w:r>
            <w:r w:rsidRPr="00397107">
              <w:rPr>
                <w:rFonts w:ascii="Arial" w:hAnsi="Arial" w:cs="Arial"/>
              </w:rPr>
              <w:t xml:space="preserve">owierzonych </w:t>
            </w:r>
            <w:r w:rsidR="00041BBD">
              <w:rPr>
                <w:rFonts w:ascii="Arial" w:hAnsi="Arial" w:cs="Arial"/>
              </w:rPr>
              <w:t>g</w:t>
            </w:r>
            <w:r w:rsidRPr="00397107">
              <w:rPr>
                <w:rFonts w:ascii="Arial" w:hAnsi="Arial" w:cs="Arial"/>
              </w:rPr>
              <w:t>rantów kontrola przeprowadzana od dnia podpisania ww. planu i nie później niż do końca okresu obowiązywania trwałości wskazanego w umowie o powierzenie grantu/rozporządzeniu ogólnym.</w:t>
            </w:r>
          </w:p>
        </w:tc>
        <w:tc>
          <w:tcPr>
            <w:tcW w:w="2189" w:type="dxa"/>
            <w:shd w:val="clear" w:color="auto" w:fill="FFFFFF"/>
          </w:tcPr>
          <w:p w14:paraId="6FDFF973" w14:textId="10E4011D" w:rsidR="00F619B6" w:rsidRPr="00397107" w:rsidRDefault="00F619B6" w:rsidP="00F619B6">
            <w:pPr>
              <w:spacing w:before="60" w:line="360" w:lineRule="auto"/>
              <w:rPr>
                <w:rFonts w:ascii="Arial" w:hAnsi="Arial" w:cs="Arial"/>
              </w:rPr>
            </w:pPr>
            <w:r>
              <w:rPr>
                <w:rFonts w:ascii="Arial" w:hAnsi="Arial" w:cs="Arial"/>
              </w:rPr>
              <w:t xml:space="preserve">Biuro </w:t>
            </w:r>
            <w:r w:rsidRPr="00397107">
              <w:rPr>
                <w:rFonts w:ascii="Arial" w:hAnsi="Arial" w:cs="Arial"/>
              </w:rPr>
              <w:t>LGD</w:t>
            </w:r>
            <w:r>
              <w:rPr>
                <w:rFonts w:ascii="Arial" w:hAnsi="Arial" w:cs="Arial"/>
              </w:rPr>
              <w:t xml:space="preserve"> / Zarząd LGD</w:t>
            </w:r>
          </w:p>
        </w:tc>
        <w:tc>
          <w:tcPr>
            <w:tcW w:w="3492" w:type="dxa"/>
            <w:shd w:val="clear" w:color="auto" w:fill="FFFFFF"/>
          </w:tcPr>
          <w:p w14:paraId="7E71B2A0" w14:textId="77777777" w:rsidR="00F619B6" w:rsidRPr="00397107" w:rsidRDefault="00F619B6" w:rsidP="00F619B6">
            <w:pPr>
              <w:spacing w:before="60" w:line="360" w:lineRule="auto"/>
              <w:rPr>
                <w:rFonts w:ascii="Arial" w:hAnsi="Arial" w:cs="Arial"/>
              </w:rPr>
            </w:pPr>
            <w:r w:rsidRPr="00397107">
              <w:rPr>
                <w:rFonts w:ascii="Arial" w:hAnsi="Arial" w:cs="Arial"/>
              </w:rPr>
              <w:t>-</w:t>
            </w:r>
          </w:p>
        </w:tc>
      </w:tr>
      <w:tr w:rsidR="00F619B6" w:rsidRPr="00397107" w14:paraId="7A62F6CC" w14:textId="77777777" w:rsidTr="00F619B6">
        <w:trPr>
          <w:trHeight w:val="338"/>
          <w:jc w:val="center"/>
        </w:trPr>
        <w:tc>
          <w:tcPr>
            <w:tcW w:w="13895" w:type="dxa"/>
            <w:gridSpan w:val="4"/>
            <w:shd w:val="clear" w:color="auto" w:fill="F2F2F2" w:themeFill="background1" w:themeFillShade="F2"/>
            <w:vAlign w:val="center"/>
          </w:tcPr>
          <w:p w14:paraId="7916CA7C" w14:textId="77777777" w:rsidR="00F619B6" w:rsidRPr="00397107" w:rsidRDefault="00F619B6" w:rsidP="00F619B6">
            <w:pPr>
              <w:spacing w:line="360" w:lineRule="auto"/>
              <w:rPr>
                <w:rFonts w:ascii="Arial" w:hAnsi="Arial" w:cs="Arial"/>
                <w:b/>
                <w:bCs/>
              </w:rPr>
            </w:pPr>
            <w:r w:rsidRPr="00397107">
              <w:rPr>
                <w:rFonts w:ascii="Arial" w:hAnsi="Arial" w:cs="Arial"/>
                <w:b/>
                <w:bCs/>
              </w:rPr>
              <w:t>KONTROLA DORAŹNA</w:t>
            </w:r>
          </w:p>
        </w:tc>
      </w:tr>
      <w:tr w:rsidR="00F619B6" w:rsidRPr="00397107" w14:paraId="623D6086" w14:textId="77777777" w:rsidTr="00F619B6">
        <w:trPr>
          <w:trHeight w:val="767"/>
          <w:jc w:val="center"/>
        </w:trPr>
        <w:tc>
          <w:tcPr>
            <w:tcW w:w="2520" w:type="dxa"/>
            <w:shd w:val="clear" w:color="auto" w:fill="FFFFFF"/>
          </w:tcPr>
          <w:p w14:paraId="41A2E4C6" w14:textId="77777777" w:rsidR="00F619B6" w:rsidRPr="00397107" w:rsidRDefault="00F619B6" w:rsidP="00F619B6">
            <w:pPr>
              <w:spacing w:before="60" w:line="360" w:lineRule="auto"/>
              <w:rPr>
                <w:rFonts w:ascii="Arial" w:hAnsi="Arial" w:cs="Arial"/>
              </w:rPr>
            </w:pPr>
            <w:r w:rsidRPr="00397107">
              <w:rPr>
                <w:rFonts w:ascii="Arial" w:hAnsi="Arial" w:cs="Arial"/>
              </w:rPr>
              <w:t>3.</w:t>
            </w:r>
          </w:p>
        </w:tc>
        <w:tc>
          <w:tcPr>
            <w:tcW w:w="5694" w:type="dxa"/>
            <w:shd w:val="clear" w:color="auto" w:fill="FFFFFF"/>
          </w:tcPr>
          <w:p w14:paraId="212F52BA" w14:textId="1B0D9FBC" w:rsidR="00F619B6" w:rsidRPr="00397107" w:rsidRDefault="00F619B6" w:rsidP="00F619B6">
            <w:pPr>
              <w:spacing w:line="360" w:lineRule="auto"/>
              <w:rPr>
                <w:rFonts w:ascii="Arial" w:hAnsi="Arial" w:cs="Arial"/>
              </w:rPr>
            </w:pPr>
            <w:r w:rsidRPr="00397107">
              <w:rPr>
                <w:rFonts w:ascii="Arial" w:hAnsi="Arial" w:cs="Arial"/>
              </w:rPr>
              <w:t>Kontrola przeprowadzana niezwłocznie (lecz nie później niż 14 dni) po zaistnieniu okoliczności lub powzięciu informacji o podejrzeniu wystąpienia  nieprawidłowości na podstawie, m. in.:</w:t>
            </w:r>
          </w:p>
          <w:p w14:paraId="2F857865" w14:textId="77777777" w:rsidR="00F619B6" w:rsidRPr="00397107" w:rsidRDefault="00F619B6" w:rsidP="00F619B6">
            <w:pPr>
              <w:numPr>
                <w:ilvl w:val="0"/>
                <w:numId w:val="32"/>
              </w:numPr>
              <w:spacing w:after="0" w:line="360" w:lineRule="auto"/>
              <w:rPr>
                <w:rFonts w:ascii="Arial" w:hAnsi="Arial" w:cs="Arial"/>
              </w:rPr>
            </w:pPr>
            <w:r w:rsidRPr="00397107">
              <w:rPr>
                <w:rFonts w:ascii="Arial" w:hAnsi="Arial" w:cs="Arial"/>
              </w:rPr>
              <w:t>informacji medialnej (prasa, telewizja);</w:t>
            </w:r>
          </w:p>
          <w:p w14:paraId="2E6897D4" w14:textId="77777777" w:rsidR="00F619B6" w:rsidRPr="00397107" w:rsidRDefault="00F619B6" w:rsidP="00F619B6">
            <w:pPr>
              <w:numPr>
                <w:ilvl w:val="0"/>
                <w:numId w:val="32"/>
              </w:numPr>
              <w:spacing w:after="0" w:line="360" w:lineRule="auto"/>
              <w:rPr>
                <w:rFonts w:ascii="Arial" w:hAnsi="Arial" w:cs="Arial"/>
              </w:rPr>
            </w:pPr>
            <w:r w:rsidRPr="00397107">
              <w:rPr>
                <w:rFonts w:ascii="Arial" w:hAnsi="Arial" w:cs="Arial"/>
              </w:rPr>
              <w:t>informacji pozyskanej z innych źródeł (doniesienie ustne, pisemne);</w:t>
            </w:r>
          </w:p>
          <w:p w14:paraId="7D957162" w14:textId="77777777" w:rsidR="00F619B6" w:rsidRPr="00397107" w:rsidRDefault="00F619B6" w:rsidP="00F619B6">
            <w:pPr>
              <w:numPr>
                <w:ilvl w:val="0"/>
                <w:numId w:val="32"/>
              </w:numPr>
              <w:spacing w:after="0" w:line="360" w:lineRule="auto"/>
              <w:rPr>
                <w:rFonts w:ascii="Arial" w:hAnsi="Arial" w:cs="Arial"/>
              </w:rPr>
            </w:pPr>
            <w:r w:rsidRPr="00397107">
              <w:rPr>
                <w:rFonts w:ascii="Arial" w:hAnsi="Arial" w:cs="Arial"/>
              </w:rPr>
              <w:t>informacji przesłanej przez instytucje, organy ścigania, itp.;</w:t>
            </w:r>
          </w:p>
          <w:p w14:paraId="1AD44D3F" w14:textId="390FD5CB" w:rsidR="00F619B6" w:rsidRPr="00397107" w:rsidRDefault="00F619B6" w:rsidP="00F619B6">
            <w:pPr>
              <w:numPr>
                <w:ilvl w:val="0"/>
                <w:numId w:val="32"/>
              </w:numPr>
              <w:spacing w:after="0" w:line="360" w:lineRule="auto"/>
              <w:rPr>
                <w:rFonts w:ascii="Arial" w:hAnsi="Arial" w:cs="Arial"/>
              </w:rPr>
            </w:pPr>
            <w:r w:rsidRPr="00397107">
              <w:rPr>
                <w:rFonts w:ascii="Arial" w:hAnsi="Arial" w:cs="Arial"/>
              </w:rPr>
              <w:t xml:space="preserve">ustaleń dokonanych w trakcie analizy sprawozdania z utrzymania trwałości grantu, braku sprawozdania z utrzymania trwałości grantu, braku wykonania </w:t>
            </w:r>
            <w:r w:rsidRPr="00397107">
              <w:rPr>
                <w:rFonts w:ascii="Arial" w:hAnsi="Arial" w:cs="Arial"/>
              </w:rPr>
              <w:lastRenderedPageBreak/>
              <w:t>działań naprawczych po kontroli planowej, doraźnej/ wizycie monitoringowej;</w:t>
            </w:r>
          </w:p>
          <w:p w14:paraId="4F782B41" w14:textId="389EB5A9" w:rsidR="00F619B6" w:rsidRPr="00F619B6" w:rsidRDefault="00F619B6" w:rsidP="00F619B6">
            <w:pPr>
              <w:numPr>
                <w:ilvl w:val="0"/>
                <w:numId w:val="32"/>
              </w:numPr>
              <w:spacing w:after="0" w:line="360" w:lineRule="auto"/>
              <w:rPr>
                <w:rFonts w:ascii="Arial" w:hAnsi="Arial" w:cs="Arial"/>
                <w:color w:val="FF0000"/>
              </w:rPr>
            </w:pPr>
            <w:r w:rsidRPr="00397107">
              <w:rPr>
                <w:rFonts w:ascii="Arial" w:hAnsi="Arial" w:cs="Arial"/>
              </w:rPr>
              <w:t xml:space="preserve">w przypadku identyfikacji nieprawidłowości. </w:t>
            </w:r>
          </w:p>
        </w:tc>
        <w:tc>
          <w:tcPr>
            <w:tcW w:w="2189" w:type="dxa"/>
            <w:shd w:val="clear" w:color="auto" w:fill="FFFFFF"/>
          </w:tcPr>
          <w:p w14:paraId="50202DD6" w14:textId="77777777" w:rsidR="00F619B6" w:rsidRPr="00397107" w:rsidRDefault="00F619B6" w:rsidP="00F619B6">
            <w:pPr>
              <w:spacing w:before="60" w:line="360" w:lineRule="auto"/>
              <w:rPr>
                <w:rFonts w:ascii="Arial" w:hAnsi="Arial" w:cs="Arial"/>
              </w:rPr>
            </w:pPr>
            <w:r w:rsidRPr="00397107">
              <w:rPr>
                <w:rFonts w:ascii="Arial" w:hAnsi="Arial" w:cs="Arial"/>
              </w:rPr>
              <w:lastRenderedPageBreak/>
              <w:t>Zarząd LGD</w:t>
            </w:r>
          </w:p>
        </w:tc>
        <w:tc>
          <w:tcPr>
            <w:tcW w:w="3492" w:type="dxa"/>
            <w:shd w:val="clear" w:color="auto" w:fill="FFFFFF"/>
          </w:tcPr>
          <w:p w14:paraId="7D8B40AE" w14:textId="77777777" w:rsidR="00F619B6" w:rsidRPr="00397107" w:rsidRDefault="00F619B6" w:rsidP="00F619B6">
            <w:pPr>
              <w:spacing w:before="60" w:line="360" w:lineRule="auto"/>
              <w:rPr>
                <w:rFonts w:ascii="Arial" w:hAnsi="Arial" w:cs="Arial"/>
              </w:rPr>
            </w:pPr>
            <w:r w:rsidRPr="00397107">
              <w:rPr>
                <w:rFonts w:ascii="Arial" w:hAnsi="Arial" w:cs="Arial"/>
              </w:rPr>
              <w:t>-</w:t>
            </w:r>
          </w:p>
        </w:tc>
      </w:tr>
      <w:tr w:rsidR="00F619B6" w:rsidRPr="00397107" w14:paraId="6ECE6FB5" w14:textId="77777777" w:rsidTr="00F619B6">
        <w:trPr>
          <w:trHeight w:val="338"/>
          <w:jc w:val="center"/>
        </w:trPr>
        <w:tc>
          <w:tcPr>
            <w:tcW w:w="13895" w:type="dxa"/>
            <w:gridSpan w:val="4"/>
            <w:shd w:val="clear" w:color="auto" w:fill="F2F2F2" w:themeFill="background1" w:themeFillShade="F2"/>
            <w:vAlign w:val="center"/>
          </w:tcPr>
          <w:p w14:paraId="67ACE4B2" w14:textId="77777777" w:rsidR="00F619B6" w:rsidRPr="00397107" w:rsidRDefault="00F619B6" w:rsidP="00F619B6">
            <w:pPr>
              <w:spacing w:line="360" w:lineRule="auto"/>
              <w:rPr>
                <w:rFonts w:ascii="Arial" w:hAnsi="Arial" w:cs="Arial"/>
                <w:b/>
                <w:bCs/>
              </w:rPr>
            </w:pPr>
            <w:r w:rsidRPr="00397107">
              <w:rPr>
                <w:rFonts w:ascii="Arial" w:hAnsi="Arial" w:cs="Arial"/>
                <w:b/>
                <w:bCs/>
              </w:rPr>
              <w:t>KONTROLA PLANOWA, TRWAŁOŚCI LUB DORAŹNA</w:t>
            </w:r>
          </w:p>
        </w:tc>
      </w:tr>
      <w:tr w:rsidR="00F619B6" w:rsidRPr="00397107" w14:paraId="65E5A917" w14:textId="77777777" w:rsidTr="00F619B6">
        <w:trPr>
          <w:trHeight w:val="537"/>
          <w:jc w:val="center"/>
        </w:trPr>
        <w:tc>
          <w:tcPr>
            <w:tcW w:w="2520" w:type="dxa"/>
            <w:shd w:val="clear" w:color="auto" w:fill="FFFFFF"/>
          </w:tcPr>
          <w:p w14:paraId="00A053F1" w14:textId="77777777" w:rsidR="00F619B6" w:rsidRPr="00397107" w:rsidRDefault="00F619B6" w:rsidP="00F619B6">
            <w:pPr>
              <w:spacing w:before="60" w:line="360" w:lineRule="auto"/>
              <w:rPr>
                <w:rFonts w:ascii="Arial" w:hAnsi="Arial" w:cs="Arial"/>
              </w:rPr>
            </w:pPr>
            <w:r w:rsidRPr="00397107">
              <w:rPr>
                <w:rFonts w:ascii="Arial" w:hAnsi="Arial" w:cs="Arial"/>
              </w:rPr>
              <w:t>4.</w:t>
            </w:r>
          </w:p>
        </w:tc>
        <w:tc>
          <w:tcPr>
            <w:tcW w:w="5694" w:type="dxa"/>
            <w:shd w:val="clear" w:color="auto" w:fill="FFFFFF"/>
          </w:tcPr>
          <w:p w14:paraId="009C5161" w14:textId="27376603" w:rsidR="00F619B6" w:rsidRPr="00397107" w:rsidRDefault="00F619B6" w:rsidP="00F619B6">
            <w:pPr>
              <w:spacing w:line="360" w:lineRule="auto"/>
              <w:rPr>
                <w:rFonts w:ascii="Arial" w:hAnsi="Arial" w:cs="Arial"/>
              </w:rPr>
            </w:pPr>
            <w:r w:rsidRPr="00397107">
              <w:rPr>
                <w:rFonts w:ascii="Arial" w:hAnsi="Arial" w:cs="Arial"/>
              </w:rPr>
              <w:t>Wyznaczenie pracowników do dokonania kontroli (Zespołu kontrolującego). Należy zapewnić możliwość wykonywania kontroli w zespołach co najmniej dwuosobowych</w:t>
            </w:r>
            <w:r>
              <w:rPr>
                <w:rFonts w:ascii="Arial" w:hAnsi="Arial" w:cs="Arial"/>
              </w:rPr>
              <w:t>.</w:t>
            </w:r>
          </w:p>
          <w:p w14:paraId="07EAA3D6" w14:textId="2F5097C4" w:rsidR="00F619B6" w:rsidRPr="00397107" w:rsidRDefault="00F572A1" w:rsidP="00F619B6">
            <w:pPr>
              <w:spacing w:line="360" w:lineRule="auto"/>
              <w:rPr>
                <w:rFonts w:ascii="Arial" w:hAnsi="Arial" w:cs="Arial"/>
                <w:bCs/>
              </w:rPr>
            </w:pPr>
            <w:r w:rsidRPr="00BF069D">
              <w:rPr>
                <w:rFonts w:ascii="Arial" w:hAnsi="Arial" w:cs="Arial"/>
                <w:highlight w:val="yellow"/>
              </w:rPr>
              <w:t>Przed przystąpieniem do kontroli następuje badanie konfliktu interesów na etapie kontroli projektu objętego grantem</w:t>
            </w:r>
            <w:r w:rsidRPr="00BF069D">
              <w:rPr>
                <w:rFonts w:ascii="Arial" w:hAnsi="Arial" w:cs="Arial"/>
                <w:bCs/>
                <w:highlight w:val="yellow"/>
              </w:rPr>
              <w:t xml:space="preserve"> zgodnie z zasadami określonymi w Procedurach dotyczących</w:t>
            </w:r>
            <w:r w:rsidRPr="00397107">
              <w:rPr>
                <w:rFonts w:ascii="Arial" w:hAnsi="Arial" w:cs="Arial"/>
                <w:bCs/>
              </w:rPr>
              <w:t xml:space="preserve"> </w:t>
            </w:r>
            <w:r w:rsidR="00F619B6" w:rsidRPr="00397107">
              <w:rPr>
                <w:rFonts w:ascii="Arial" w:hAnsi="Arial" w:cs="Arial"/>
                <w:bCs/>
              </w:rPr>
              <w:t>przestrzegania w LGD przepisów UE w zakresie zapobiegania konfliktowi interesów na etapie oceny wniosków i wyboru grantobiorców, rozliczania oraz kontroli projektu objętego grantem).</w:t>
            </w:r>
          </w:p>
          <w:p w14:paraId="4F9BFD4E" w14:textId="77777777" w:rsidR="00F619B6" w:rsidRPr="00397107" w:rsidRDefault="00F619B6" w:rsidP="00F619B6">
            <w:pPr>
              <w:spacing w:line="360" w:lineRule="auto"/>
              <w:rPr>
                <w:rFonts w:ascii="Arial" w:hAnsi="Arial" w:cs="Arial"/>
              </w:rPr>
            </w:pPr>
            <w:r w:rsidRPr="00397107">
              <w:rPr>
                <w:rFonts w:ascii="Arial" w:hAnsi="Arial" w:cs="Arial"/>
              </w:rPr>
              <w:t>Sporządzenie upoważnienia do kontroli.</w:t>
            </w:r>
          </w:p>
        </w:tc>
        <w:tc>
          <w:tcPr>
            <w:tcW w:w="2189" w:type="dxa"/>
            <w:shd w:val="clear" w:color="auto" w:fill="FFFFFF"/>
          </w:tcPr>
          <w:p w14:paraId="2E517BA5" w14:textId="77777777" w:rsidR="00F619B6" w:rsidRPr="00397107" w:rsidRDefault="00F619B6" w:rsidP="00F619B6">
            <w:pPr>
              <w:spacing w:before="60" w:line="360" w:lineRule="auto"/>
              <w:rPr>
                <w:rFonts w:ascii="Arial" w:hAnsi="Arial" w:cs="Arial"/>
              </w:rPr>
            </w:pPr>
            <w:r w:rsidRPr="00397107">
              <w:rPr>
                <w:rFonts w:ascii="Arial" w:hAnsi="Arial" w:cs="Arial"/>
              </w:rPr>
              <w:t>Zarząd LGD</w:t>
            </w:r>
          </w:p>
        </w:tc>
        <w:tc>
          <w:tcPr>
            <w:tcW w:w="3492" w:type="dxa"/>
            <w:shd w:val="clear" w:color="auto" w:fill="FFFFFF"/>
          </w:tcPr>
          <w:p w14:paraId="07012869" w14:textId="77777777" w:rsidR="00F619B6" w:rsidRPr="00397107" w:rsidRDefault="00F619B6" w:rsidP="00F619B6">
            <w:pPr>
              <w:spacing w:before="60" w:line="360" w:lineRule="auto"/>
              <w:rPr>
                <w:rFonts w:ascii="Arial" w:hAnsi="Arial" w:cs="Arial"/>
              </w:rPr>
            </w:pPr>
          </w:p>
          <w:p w14:paraId="5277F1DA" w14:textId="77777777" w:rsidR="00F619B6" w:rsidRPr="00397107" w:rsidRDefault="00F619B6" w:rsidP="00F619B6">
            <w:pPr>
              <w:spacing w:before="60" w:line="360" w:lineRule="auto"/>
              <w:rPr>
                <w:rFonts w:ascii="Arial" w:hAnsi="Arial" w:cs="Arial"/>
              </w:rPr>
            </w:pPr>
            <w:r w:rsidRPr="00397107">
              <w:rPr>
                <w:rFonts w:ascii="Arial" w:hAnsi="Arial" w:cs="Arial"/>
              </w:rPr>
              <w:t>Oświadczenia</w:t>
            </w:r>
          </w:p>
          <w:p w14:paraId="5E860A64" w14:textId="77777777" w:rsidR="00F619B6" w:rsidRPr="00397107" w:rsidRDefault="00F619B6" w:rsidP="00F619B6">
            <w:pPr>
              <w:spacing w:before="60" w:line="360" w:lineRule="auto"/>
              <w:rPr>
                <w:rFonts w:ascii="Arial" w:hAnsi="Arial" w:cs="Arial"/>
              </w:rPr>
            </w:pPr>
            <w:r w:rsidRPr="00397107">
              <w:rPr>
                <w:rFonts w:ascii="Arial" w:hAnsi="Arial" w:cs="Arial"/>
              </w:rPr>
              <w:t>Wydruki z baz danych, stron internetowych itp.</w:t>
            </w:r>
          </w:p>
          <w:p w14:paraId="57498222" w14:textId="77777777" w:rsidR="00F619B6" w:rsidRPr="00397107" w:rsidRDefault="00F619B6" w:rsidP="00F619B6">
            <w:pPr>
              <w:spacing w:before="60" w:line="360" w:lineRule="auto"/>
              <w:rPr>
                <w:rFonts w:ascii="Arial" w:hAnsi="Arial" w:cs="Arial"/>
              </w:rPr>
            </w:pPr>
            <w:r w:rsidRPr="00397107">
              <w:rPr>
                <w:rFonts w:ascii="Arial" w:hAnsi="Arial" w:cs="Arial"/>
              </w:rPr>
              <w:t>Upoważnienia</w:t>
            </w:r>
          </w:p>
          <w:p w14:paraId="3A122A18" w14:textId="77777777" w:rsidR="00F619B6" w:rsidRPr="00397107" w:rsidRDefault="00F619B6" w:rsidP="00F619B6">
            <w:pPr>
              <w:spacing w:before="60" w:line="360" w:lineRule="auto"/>
              <w:rPr>
                <w:rFonts w:ascii="Arial" w:hAnsi="Arial" w:cs="Arial"/>
              </w:rPr>
            </w:pPr>
          </w:p>
        </w:tc>
      </w:tr>
      <w:tr w:rsidR="00F619B6" w:rsidRPr="00397107" w14:paraId="5B0BA35D" w14:textId="77777777" w:rsidTr="00F619B6">
        <w:trPr>
          <w:trHeight w:val="556"/>
          <w:jc w:val="center"/>
        </w:trPr>
        <w:tc>
          <w:tcPr>
            <w:tcW w:w="2520" w:type="dxa"/>
            <w:shd w:val="clear" w:color="auto" w:fill="FFFFFF"/>
          </w:tcPr>
          <w:p w14:paraId="3694D769" w14:textId="77777777" w:rsidR="00F619B6" w:rsidRPr="00397107" w:rsidRDefault="00F619B6" w:rsidP="00F619B6">
            <w:pPr>
              <w:spacing w:before="60" w:line="360" w:lineRule="auto"/>
              <w:rPr>
                <w:rFonts w:ascii="Arial" w:hAnsi="Arial" w:cs="Arial"/>
              </w:rPr>
            </w:pPr>
            <w:r w:rsidRPr="00397107">
              <w:rPr>
                <w:rFonts w:ascii="Arial" w:hAnsi="Arial" w:cs="Arial"/>
              </w:rPr>
              <w:t>5.</w:t>
            </w:r>
          </w:p>
        </w:tc>
        <w:tc>
          <w:tcPr>
            <w:tcW w:w="5694" w:type="dxa"/>
            <w:shd w:val="clear" w:color="auto" w:fill="FFFFFF"/>
          </w:tcPr>
          <w:p w14:paraId="07189AE2" w14:textId="77777777" w:rsidR="00F619B6" w:rsidRPr="00397107" w:rsidRDefault="00F619B6" w:rsidP="00F619B6">
            <w:pPr>
              <w:spacing w:line="360" w:lineRule="auto"/>
              <w:rPr>
                <w:rFonts w:ascii="Arial" w:hAnsi="Arial" w:cs="Arial"/>
              </w:rPr>
            </w:pPr>
            <w:r w:rsidRPr="00397107">
              <w:rPr>
                <w:rFonts w:ascii="Arial" w:hAnsi="Arial" w:cs="Arial"/>
              </w:rPr>
              <w:t>Wszczęcie przygotowań do kontroli, w tym m.in. w zależności od charakteru kontroli:</w:t>
            </w:r>
          </w:p>
          <w:p w14:paraId="55FA8B5E" w14:textId="77777777" w:rsidR="00F619B6" w:rsidRPr="00397107" w:rsidRDefault="00F619B6" w:rsidP="00F619B6">
            <w:pPr>
              <w:numPr>
                <w:ilvl w:val="0"/>
                <w:numId w:val="27"/>
              </w:numPr>
              <w:tabs>
                <w:tab w:val="num" w:pos="317"/>
              </w:tabs>
              <w:spacing w:after="0" w:line="360" w:lineRule="auto"/>
              <w:ind w:left="317" w:hanging="283"/>
              <w:rPr>
                <w:rFonts w:ascii="Arial" w:hAnsi="Arial" w:cs="Arial"/>
              </w:rPr>
            </w:pPr>
            <w:r w:rsidRPr="00397107">
              <w:rPr>
                <w:rFonts w:ascii="Arial" w:hAnsi="Arial" w:cs="Arial"/>
              </w:rPr>
              <w:t xml:space="preserve">zebranie informacji i dokumentów dotyczących realizacji Grantu – komplet akt sprawy, w celu </w:t>
            </w:r>
            <w:r w:rsidRPr="00397107">
              <w:rPr>
                <w:rFonts w:ascii="Arial" w:hAnsi="Arial" w:cs="Arial"/>
              </w:rPr>
              <w:lastRenderedPageBreak/>
              <w:t>zapoznania się z dokumentacją grantu w siedzibie LGD;</w:t>
            </w:r>
          </w:p>
          <w:p w14:paraId="07C188FE" w14:textId="77777777" w:rsidR="00F619B6" w:rsidRPr="00397107" w:rsidRDefault="00F619B6" w:rsidP="00F619B6">
            <w:pPr>
              <w:numPr>
                <w:ilvl w:val="0"/>
                <w:numId w:val="27"/>
              </w:numPr>
              <w:tabs>
                <w:tab w:val="num" w:pos="317"/>
              </w:tabs>
              <w:spacing w:after="0" w:line="360" w:lineRule="auto"/>
              <w:ind w:left="317" w:hanging="283"/>
              <w:rPr>
                <w:rFonts w:ascii="Arial" w:hAnsi="Arial" w:cs="Arial"/>
              </w:rPr>
            </w:pPr>
            <w:r w:rsidRPr="00397107">
              <w:rPr>
                <w:rFonts w:ascii="Arial" w:hAnsi="Arial" w:cs="Arial"/>
              </w:rPr>
              <w:t>ewentualnie nawiązanie z Grantobiorcą kontaktu telefonicznego lub za pomocą poczty elektronicznej, celem uściślenia rodzaju dokumentów podlegających kontroli oraz doprecyzowania przebiegu kontroli (nie dotyczy kontroli doraźnej); Sporządzenie pisma do Grantobiorcy informującego o kontroli ze wskazaniem terminu, zakresu i miejsca kontroli (nie dotyczy kontroli doraźnej)</w:t>
            </w:r>
          </w:p>
        </w:tc>
        <w:tc>
          <w:tcPr>
            <w:tcW w:w="2189" w:type="dxa"/>
            <w:shd w:val="clear" w:color="auto" w:fill="FFFFFF"/>
          </w:tcPr>
          <w:p w14:paraId="26B124B5" w14:textId="79162932" w:rsidR="00F619B6" w:rsidRPr="00397107" w:rsidRDefault="00F619B6" w:rsidP="00F619B6">
            <w:pPr>
              <w:spacing w:before="60" w:line="360" w:lineRule="auto"/>
              <w:rPr>
                <w:rFonts w:ascii="Arial" w:hAnsi="Arial" w:cs="Arial"/>
              </w:rPr>
            </w:pPr>
            <w:r>
              <w:rPr>
                <w:rFonts w:ascii="Arial" w:hAnsi="Arial" w:cs="Arial"/>
              </w:rPr>
              <w:lastRenderedPageBreak/>
              <w:t xml:space="preserve">Biuro </w:t>
            </w:r>
            <w:r w:rsidRPr="00397107">
              <w:rPr>
                <w:rFonts w:ascii="Arial" w:hAnsi="Arial" w:cs="Arial"/>
              </w:rPr>
              <w:t>LGD</w:t>
            </w:r>
          </w:p>
        </w:tc>
        <w:tc>
          <w:tcPr>
            <w:tcW w:w="3492" w:type="dxa"/>
            <w:shd w:val="clear" w:color="auto" w:fill="FFFFFF"/>
          </w:tcPr>
          <w:p w14:paraId="6AA1C4E6" w14:textId="77777777" w:rsidR="00F619B6" w:rsidRPr="00397107" w:rsidRDefault="00F619B6" w:rsidP="00F619B6">
            <w:pPr>
              <w:spacing w:before="60" w:line="360" w:lineRule="auto"/>
              <w:rPr>
                <w:rFonts w:ascii="Arial" w:hAnsi="Arial" w:cs="Arial"/>
              </w:rPr>
            </w:pPr>
            <w:r w:rsidRPr="00397107">
              <w:rPr>
                <w:rFonts w:ascii="Arial" w:hAnsi="Arial" w:cs="Arial"/>
              </w:rPr>
              <w:t>Pismo informujące o kontroli (nie dotyczy kontroli doraźnej).</w:t>
            </w:r>
          </w:p>
        </w:tc>
      </w:tr>
      <w:tr w:rsidR="00F619B6" w:rsidRPr="00397107" w14:paraId="0C6B2A2A" w14:textId="77777777" w:rsidTr="00F619B6">
        <w:trPr>
          <w:trHeight w:val="556"/>
          <w:jc w:val="center"/>
        </w:trPr>
        <w:tc>
          <w:tcPr>
            <w:tcW w:w="2520" w:type="dxa"/>
            <w:shd w:val="clear" w:color="auto" w:fill="FFFFFF"/>
          </w:tcPr>
          <w:p w14:paraId="688711A1" w14:textId="77777777" w:rsidR="00F619B6" w:rsidRPr="00397107" w:rsidRDefault="00F619B6" w:rsidP="00F619B6">
            <w:pPr>
              <w:spacing w:before="60" w:line="360" w:lineRule="auto"/>
              <w:rPr>
                <w:rFonts w:ascii="Arial" w:hAnsi="Arial" w:cs="Arial"/>
              </w:rPr>
            </w:pPr>
            <w:r w:rsidRPr="00397107">
              <w:rPr>
                <w:rFonts w:ascii="Arial" w:hAnsi="Arial" w:cs="Arial"/>
              </w:rPr>
              <w:t>6.</w:t>
            </w:r>
          </w:p>
        </w:tc>
        <w:tc>
          <w:tcPr>
            <w:tcW w:w="5694" w:type="dxa"/>
            <w:shd w:val="clear" w:color="auto" w:fill="FFFFFF"/>
            <w:vAlign w:val="center"/>
          </w:tcPr>
          <w:p w14:paraId="20BC4E71" w14:textId="0F00266D" w:rsidR="00F619B6" w:rsidRPr="00397107" w:rsidRDefault="00F619B6" w:rsidP="00F619B6">
            <w:pPr>
              <w:spacing w:line="360" w:lineRule="auto"/>
              <w:rPr>
                <w:rFonts w:ascii="Arial" w:hAnsi="Arial" w:cs="Arial"/>
              </w:rPr>
            </w:pPr>
            <w:r w:rsidRPr="00F619B6">
              <w:rPr>
                <w:rFonts w:ascii="Arial" w:hAnsi="Arial" w:cs="Arial"/>
                <w:highlight w:val="yellow"/>
              </w:rPr>
              <w:t xml:space="preserve">Wysłanie skanu pisma drogą elektroniczną nie później niż 5 dni </w:t>
            </w:r>
            <w:r>
              <w:rPr>
                <w:rFonts w:ascii="Arial" w:hAnsi="Arial" w:cs="Arial"/>
                <w:highlight w:val="yellow"/>
              </w:rPr>
              <w:t xml:space="preserve">roboczych </w:t>
            </w:r>
            <w:r w:rsidRPr="00F619B6">
              <w:rPr>
                <w:rFonts w:ascii="Arial" w:hAnsi="Arial" w:cs="Arial"/>
                <w:highlight w:val="yellow"/>
              </w:rPr>
              <w:t>przed planowaną kontrolą.</w:t>
            </w:r>
          </w:p>
        </w:tc>
        <w:tc>
          <w:tcPr>
            <w:tcW w:w="2189" w:type="dxa"/>
            <w:shd w:val="clear" w:color="auto" w:fill="FFFFFF"/>
          </w:tcPr>
          <w:p w14:paraId="731A0FAD" w14:textId="3611A71D" w:rsidR="00F619B6" w:rsidRPr="00397107" w:rsidRDefault="00F619B6" w:rsidP="00F619B6">
            <w:pPr>
              <w:spacing w:before="60" w:line="360" w:lineRule="auto"/>
              <w:rPr>
                <w:rFonts w:ascii="Arial" w:hAnsi="Arial" w:cs="Arial"/>
              </w:rPr>
            </w:pPr>
            <w:r>
              <w:rPr>
                <w:rFonts w:ascii="Arial" w:hAnsi="Arial" w:cs="Arial"/>
              </w:rPr>
              <w:t xml:space="preserve">Biuro </w:t>
            </w:r>
            <w:r w:rsidRPr="00397107">
              <w:rPr>
                <w:rFonts w:ascii="Arial" w:hAnsi="Arial" w:cs="Arial"/>
              </w:rPr>
              <w:t>LGD</w:t>
            </w:r>
          </w:p>
        </w:tc>
        <w:tc>
          <w:tcPr>
            <w:tcW w:w="3492" w:type="dxa"/>
            <w:shd w:val="clear" w:color="auto" w:fill="FFFFFF"/>
          </w:tcPr>
          <w:p w14:paraId="49D85CC1" w14:textId="1BF23F26" w:rsidR="00F619B6" w:rsidRPr="00397107" w:rsidRDefault="00F619B6" w:rsidP="00F619B6">
            <w:pPr>
              <w:spacing w:line="360" w:lineRule="auto"/>
              <w:rPr>
                <w:rFonts w:ascii="Arial" w:hAnsi="Arial" w:cs="Arial"/>
              </w:rPr>
            </w:pPr>
            <w:r w:rsidRPr="00397107">
              <w:rPr>
                <w:rFonts w:ascii="Arial" w:hAnsi="Arial" w:cs="Arial"/>
              </w:rPr>
              <w:t>Ewidencja korespondencji/ wiadomości e-mail</w:t>
            </w:r>
          </w:p>
        </w:tc>
      </w:tr>
      <w:tr w:rsidR="00F619B6" w:rsidRPr="00397107" w14:paraId="49A656EB" w14:textId="77777777" w:rsidTr="00F619B6">
        <w:trPr>
          <w:trHeight w:val="556"/>
          <w:jc w:val="center"/>
        </w:trPr>
        <w:tc>
          <w:tcPr>
            <w:tcW w:w="2520" w:type="dxa"/>
            <w:shd w:val="clear" w:color="auto" w:fill="FFFFFF"/>
          </w:tcPr>
          <w:p w14:paraId="063D3CC4" w14:textId="77777777" w:rsidR="00F619B6" w:rsidRPr="00397107" w:rsidRDefault="00F619B6" w:rsidP="00F619B6">
            <w:pPr>
              <w:spacing w:before="60" w:line="360" w:lineRule="auto"/>
              <w:rPr>
                <w:rFonts w:ascii="Arial" w:hAnsi="Arial" w:cs="Arial"/>
              </w:rPr>
            </w:pPr>
            <w:r w:rsidRPr="00397107">
              <w:rPr>
                <w:rFonts w:ascii="Arial" w:hAnsi="Arial" w:cs="Arial"/>
              </w:rPr>
              <w:t>7.</w:t>
            </w:r>
          </w:p>
        </w:tc>
        <w:tc>
          <w:tcPr>
            <w:tcW w:w="5694" w:type="dxa"/>
            <w:shd w:val="clear" w:color="auto" w:fill="FFFFFF"/>
          </w:tcPr>
          <w:p w14:paraId="7650E4D2" w14:textId="77777777" w:rsidR="00F619B6" w:rsidRPr="00397107" w:rsidRDefault="00F619B6" w:rsidP="00F619B6">
            <w:pPr>
              <w:spacing w:line="360" w:lineRule="auto"/>
              <w:rPr>
                <w:rFonts w:ascii="Arial" w:hAnsi="Arial" w:cs="Arial"/>
              </w:rPr>
            </w:pPr>
            <w:r w:rsidRPr="00397107">
              <w:rPr>
                <w:rFonts w:ascii="Arial" w:hAnsi="Arial" w:cs="Arial"/>
              </w:rPr>
              <w:t xml:space="preserve">Zakres czynności kontrolnych w miejscu realizacji grantu i/lub w siedzibie Grantobiorcy (w zależności od charakteru kontroli): </w:t>
            </w:r>
          </w:p>
          <w:p w14:paraId="18674048" w14:textId="77777777" w:rsidR="00F619B6" w:rsidRPr="00397107" w:rsidRDefault="00F619B6" w:rsidP="00F619B6">
            <w:pPr>
              <w:numPr>
                <w:ilvl w:val="0"/>
                <w:numId w:val="28"/>
              </w:numPr>
              <w:spacing w:after="0" w:line="360" w:lineRule="auto"/>
              <w:ind w:left="317" w:hanging="283"/>
              <w:rPr>
                <w:rFonts w:ascii="Arial" w:hAnsi="Arial" w:cs="Arial"/>
                <w:bCs/>
              </w:rPr>
            </w:pPr>
            <w:r w:rsidRPr="00397107">
              <w:rPr>
                <w:rFonts w:ascii="Arial" w:hAnsi="Arial" w:cs="Arial"/>
              </w:rPr>
              <w:t xml:space="preserve">wizja lokalna/ oględziny (jeśli dotyczy) – </w:t>
            </w:r>
            <w:r w:rsidRPr="00397107">
              <w:rPr>
                <w:rFonts w:ascii="Arial" w:hAnsi="Arial" w:cs="Arial"/>
                <w:bCs/>
              </w:rPr>
              <w:t xml:space="preserve">w miejscu realizacji zadań w obecności Grantobiorcy lub osoby reprezentującej Grantobiorcę. Nie jest konieczna obecność Grantobiorcy, jeżeli zachodzą przesłanki wskazane w art. 25 ust. 11 ustawy wdrożeniowej. Opis czynności kontrolnych polegających na oględzinach oraz przyjęciu ustnych wyjaśnień lub </w:t>
            </w:r>
            <w:r w:rsidRPr="00397107">
              <w:rPr>
                <w:rFonts w:ascii="Arial" w:hAnsi="Arial" w:cs="Arial"/>
                <w:bCs/>
              </w:rPr>
              <w:lastRenderedPageBreak/>
              <w:t>oświadczeń zamieszcza się w informacji pokontrolnej,</w:t>
            </w:r>
          </w:p>
          <w:p w14:paraId="4C19C486" w14:textId="77777777" w:rsidR="00F619B6" w:rsidRPr="00397107" w:rsidRDefault="00F619B6" w:rsidP="00F619B6">
            <w:pPr>
              <w:numPr>
                <w:ilvl w:val="0"/>
                <w:numId w:val="28"/>
              </w:numPr>
              <w:spacing w:after="0" w:line="360" w:lineRule="auto"/>
              <w:ind w:left="317" w:hanging="283"/>
              <w:rPr>
                <w:rFonts w:ascii="Arial" w:hAnsi="Arial" w:cs="Arial"/>
              </w:rPr>
            </w:pPr>
            <w:r w:rsidRPr="00397107">
              <w:rPr>
                <w:rFonts w:ascii="Arial" w:hAnsi="Arial" w:cs="Arial"/>
              </w:rPr>
              <w:t>kontrola dokumentów.</w:t>
            </w:r>
          </w:p>
          <w:p w14:paraId="139535A1" w14:textId="77777777" w:rsidR="00F619B6" w:rsidRPr="00397107" w:rsidRDefault="00F619B6" w:rsidP="00F619B6">
            <w:pPr>
              <w:spacing w:line="360" w:lineRule="auto"/>
              <w:rPr>
                <w:rFonts w:ascii="Arial" w:hAnsi="Arial" w:cs="Arial"/>
              </w:rPr>
            </w:pPr>
            <w:r w:rsidRPr="00397107">
              <w:rPr>
                <w:rFonts w:ascii="Arial" w:hAnsi="Arial" w:cs="Arial"/>
              </w:rPr>
              <w:t>Przystąpienie do czynności kontrolnych</w:t>
            </w:r>
            <w:r w:rsidRPr="00397107">
              <w:rPr>
                <w:rFonts w:ascii="Arial" w:hAnsi="Arial" w:cs="Arial"/>
                <w:color w:val="FF0000"/>
              </w:rPr>
              <w:t xml:space="preserve"> </w:t>
            </w:r>
            <w:r w:rsidRPr="00397107">
              <w:rPr>
                <w:rFonts w:ascii="Arial" w:hAnsi="Arial" w:cs="Arial"/>
              </w:rPr>
              <w:t>m.in.</w:t>
            </w:r>
          </w:p>
          <w:p w14:paraId="5E371902" w14:textId="77777777" w:rsidR="00F619B6" w:rsidRPr="00397107" w:rsidRDefault="00F619B6" w:rsidP="00F619B6">
            <w:pPr>
              <w:numPr>
                <w:ilvl w:val="0"/>
                <w:numId w:val="30"/>
              </w:numPr>
              <w:spacing w:after="0" w:line="360" w:lineRule="auto"/>
              <w:ind w:left="317" w:hanging="283"/>
              <w:rPr>
                <w:rFonts w:ascii="Arial" w:hAnsi="Arial" w:cs="Arial"/>
              </w:rPr>
            </w:pPr>
            <w:r w:rsidRPr="00397107">
              <w:rPr>
                <w:rFonts w:ascii="Arial" w:hAnsi="Arial" w:cs="Arial"/>
              </w:rPr>
              <w:t>sprawdzenie dostarczenia współfinansowanych towarów i usług oraz stanu faktycznego,</w:t>
            </w:r>
          </w:p>
          <w:p w14:paraId="02C7526C" w14:textId="77777777" w:rsidR="00F619B6" w:rsidRPr="00397107" w:rsidRDefault="00F619B6" w:rsidP="00F619B6">
            <w:pPr>
              <w:numPr>
                <w:ilvl w:val="0"/>
                <w:numId w:val="30"/>
              </w:numPr>
              <w:spacing w:after="0" w:line="360" w:lineRule="auto"/>
              <w:ind w:left="317" w:hanging="283"/>
              <w:rPr>
                <w:rFonts w:ascii="Arial" w:hAnsi="Arial" w:cs="Arial"/>
              </w:rPr>
            </w:pPr>
            <w:r w:rsidRPr="00397107">
              <w:rPr>
                <w:rFonts w:ascii="Arial" w:hAnsi="Arial" w:cs="Arial"/>
              </w:rPr>
              <w:t>kontrola na podstawie dokumentów, oględzin oraz przeprowadzonych rozmów z pracownikami kontrolowanej jednostki.</w:t>
            </w:r>
          </w:p>
        </w:tc>
        <w:tc>
          <w:tcPr>
            <w:tcW w:w="2189" w:type="dxa"/>
            <w:shd w:val="clear" w:color="auto" w:fill="FFFFFF"/>
          </w:tcPr>
          <w:p w14:paraId="33B1B3E8" w14:textId="6CD8BD56" w:rsidR="00F619B6" w:rsidRPr="00397107" w:rsidRDefault="00F619B6" w:rsidP="00F619B6">
            <w:pPr>
              <w:spacing w:before="60" w:line="360" w:lineRule="auto"/>
              <w:rPr>
                <w:rFonts w:ascii="Arial" w:hAnsi="Arial" w:cs="Arial"/>
              </w:rPr>
            </w:pPr>
            <w:r>
              <w:rPr>
                <w:rFonts w:ascii="Arial" w:hAnsi="Arial" w:cs="Arial"/>
              </w:rPr>
              <w:lastRenderedPageBreak/>
              <w:t xml:space="preserve">Biuro </w:t>
            </w:r>
            <w:r w:rsidRPr="00397107">
              <w:rPr>
                <w:rFonts w:ascii="Arial" w:hAnsi="Arial" w:cs="Arial"/>
              </w:rPr>
              <w:t xml:space="preserve">LGD </w:t>
            </w:r>
            <w:r>
              <w:rPr>
                <w:rFonts w:ascii="Arial" w:hAnsi="Arial" w:cs="Arial"/>
              </w:rPr>
              <w:t>/ Zarząd LGD</w:t>
            </w:r>
          </w:p>
        </w:tc>
        <w:tc>
          <w:tcPr>
            <w:tcW w:w="3492" w:type="dxa"/>
            <w:shd w:val="clear" w:color="auto" w:fill="FFFFFF"/>
          </w:tcPr>
          <w:p w14:paraId="434F8760" w14:textId="77777777" w:rsidR="00F619B6" w:rsidRPr="00397107" w:rsidRDefault="00F619B6" w:rsidP="00F619B6">
            <w:pPr>
              <w:spacing w:before="60" w:line="360" w:lineRule="auto"/>
              <w:rPr>
                <w:rFonts w:ascii="Arial" w:hAnsi="Arial" w:cs="Arial"/>
              </w:rPr>
            </w:pPr>
            <w:r w:rsidRPr="00397107">
              <w:rPr>
                <w:rFonts w:ascii="Arial" w:hAnsi="Arial" w:cs="Arial"/>
              </w:rPr>
              <w:t>Protokół z oględzin (jeśli dotyczy).</w:t>
            </w:r>
          </w:p>
          <w:p w14:paraId="5D095247" w14:textId="77777777" w:rsidR="00F619B6" w:rsidRPr="00397107" w:rsidRDefault="00F619B6" w:rsidP="00F619B6">
            <w:pPr>
              <w:spacing w:before="60" w:line="360" w:lineRule="auto"/>
              <w:rPr>
                <w:rFonts w:ascii="Arial" w:hAnsi="Arial" w:cs="Arial"/>
              </w:rPr>
            </w:pPr>
            <w:r w:rsidRPr="00397107">
              <w:rPr>
                <w:rFonts w:ascii="Arial" w:hAnsi="Arial" w:cs="Arial"/>
              </w:rPr>
              <w:t>Notatka służbowa (jeśli dotyczy).</w:t>
            </w:r>
          </w:p>
        </w:tc>
      </w:tr>
      <w:tr w:rsidR="005E06E2" w:rsidRPr="00397107" w14:paraId="0F88CA8F" w14:textId="77777777" w:rsidTr="00F619B6">
        <w:trPr>
          <w:trHeight w:val="556"/>
          <w:jc w:val="center"/>
        </w:trPr>
        <w:tc>
          <w:tcPr>
            <w:tcW w:w="2520" w:type="dxa"/>
            <w:shd w:val="clear" w:color="auto" w:fill="FFFFFF"/>
          </w:tcPr>
          <w:p w14:paraId="0D614925" w14:textId="77777777" w:rsidR="005E06E2" w:rsidRPr="00397107" w:rsidRDefault="005E06E2" w:rsidP="005E06E2">
            <w:pPr>
              <w:spacing w:before="60" w:line="360" w:lineRule="auto"/>
              <w:rPr>
                <w:rFonts w:ascii="Arial" w:hAnsi="Arial" w:cs="Arial"/>
              </w:rPr>
            </w:pPr>
            <w:r w:rsidRPr="00397107">
              <w:rPr>
                <w:rFonts w:ascii="Arial" w:hAnsi="Arial" w:cs="Arial"/>
              </w:rPr>
              <w:t>8.</w:t>
            </w:r>
          </w:p>
        </w:tc>
        <w:tc>
          <w:tcPr>
            <w:tcW w:w="5694" w:type="dxa"/>
            <w:shd w:val="clear" w:color="auto" w:fill="FFFFFF"/>
          </w:tcPr>
          <w:p w14:paraId="71B91B20" w14:textId="7C26A602" w:rsidR="005E06E2" w:rsidRPr="00397107" w:rsidRDefault="005E06E2" w:rsidP="005E06E2">
            <w:pPr>
              <w:spacing w:line="360" w:lineRule="auto"/>
              <w:rPr>
                <w:rFonts w:ascii="Arial" w:hAnsi="Arial" w:cs="Arial"/>
              </w:rPr>
            </w:pPr>
            <w:r w:rsidRPr="00397107">
              <w:rPr>
                <w:rFonts w:ascii="Arial" w:hAnsi="Arial" w:cs="Arial"/>
              </w:rPr>
              <w:t>Po zakończeniu wszystkich czynności kontrolnych, wypełnienie listy sprawdzającej do kontroli grantu.</w:t>
            </w:r>
          </w:p>
          <w:p w14:paraId="2C808EF9" w14:textId="1815172C" w:rsidR="005E06E2" w:rsidRPr="00397107" w:rsidRDefault="005E06E2" w:rsidP="005E06E2">
            <w:pPr>
              <w:spacing w:line="360" w:lineRule="auto"/>
              <w:rPr>
                <w:rFonts w:ascii="Arial" w:hAnsi="Arial" w:cs="Arial"/>
              </w:rPr>
            </w:pPr>
            <w:r w:rsidRPr="00397107">
              <w:rPr>
                <w:rFonts w:ascii="Arial" w:hAnsi="Arial" w:cs="Arial"/>
              </w:rPr>
              <w:t>W przypadku konieczności uzyskania dodatkowych wyjaśnień / dokumentów, skierowanie do Grantobiorcy, pisma lub e-maila wzywającego do ich przedłożenia w terminie 5 dni roboczych od dnia przekazania tego pisma/e-maila  Grantobiorcy.</w:t>
            </w:r>
          </w:p>
          <w:p w14:paraId="5AF9A672" w14:textId="77777777" w:rsidR="005E06E2" w:rsidRPr="00397107" w:rsidRDefault="005E06E2" w:rsidP="005E06E2">
            <w:pPr>
              <w:spacing w:line="360" w:lineRule="auto"/>
              <w:rPr>
                <w:rFonts w:ascii="Arial" w:hAnsi="Arial" w:cs="Arial"/>
              </w:rPr>
            </w:pPr>
            <w:r w:rsidRPr="00397107">
              <w:rPr>
                <w:rFonts w:ascii="Arial" w:hAnsi="Arial" w:cs="Arial"/>
              </w:rPr>
              <w:t xml:space="preserve">W uzasadnionych przypadkach LGD, może podjąć decyzję o przedłużeniu czynności kontrolnych. </w:t>
            </w:r>
          </w:p>
          <w:p w14:paraId="367341E6" w14:textId="77777777" w:rsidR="005E06E2" w:rsidRPr="00397107" w:rsidRDefault="005E06E2" w:rsidP="005E06E2">
            <w:pPr>
              <w:spacing w:line="360" w:lineRule="auto"/>
              <w:rPr>
                <w:rFonts w:ascii="Arial" w:hAnsi="Arial" w:cs="Arial"/>
              </w:rPr>
            </w:pPr>
            <w:r w:rsidRPr="00397107">
              <w:rPr>
                <w:rFonts w:ascii="Arial" w:hAnsi="Arial" w:cs="Arial"/>
              </w:rPr>
              <w:t xml:space="preserve">Notatka służbowa, zawierającą uzasadnienie przedmiotowej konieczności- przedłużenia czynności kontrolnych, niezwłocznie po podjęciu decyzji przez </w:t>
            </w:r>
            <w:r w:rsidRPr="00397107">
              <w:rPr>
                <w:rFonts w:ascii="Arial" w:hAnsi="Arial" w:cs="Arial"/>
              </w:rPr>
              <w:lastRenderedPageBreak/>
              <w:t>LGD, zostaje umieszczona w aktach kontroli. Przesłanie e-maila o wydłużeniu czynności kontrolnych do Grantobiorcy.</w:t>
            </w:r>
          </w:p>
        </w:tc>
        <w:tc>
          <w:tcPr>
            <w:tcW w:w="2189" w:type="dxa"/>
            <w:shd w:val="clear" w:color="auto" w:fill="FFFFFF"/>
          </w:tcPr>
          <w:p w14:paraId="4DBAE25B" w14:textId="2C9BDDF2" w:rsidR="005E06E2" w:rsidRPr="00397107" w:rsidRDefault="005E06E2" w:rsidP="005E06E2">
            <w:pPr>
              <w:spacing w:line="360" w:lineRule="auto"/>
              <w:rPr>
                <w:rFonts w:ascii="Arial" w:hAnsi="Arial" w:cs="Arial"/>
              </w:rPr>
            </w:pPr>
            <w:r w:rsidRPr="00743EA1">
              <w:rPr>
                <w:rFonts w:ascii="Arial" w:hAnsi="Arial" w:cs="Arial"/>
              </w:rPr>
              <w:lastRenderedPageBreak/>
              <w:t>Biuro LGD / Zarząd LGD</w:t>
            </w:r>
          </w:p>
        </w:tc>
        <w:tc>
          <w:tcPr>
            <w:tcW w:w="3492" w:type="dxa"/>
            <w:shd w:val="clear" w:color="auto" w:fill="FFFFFF"/>
          </w:tcPr>
          <w:p w14:paraId="158AA776" w14:textId="77777777" w:rsidR="005E06E2" w:rsidRPr="00397107" w:rsidRDefault="005E06E2" w:rsidP="005E06E2">
            <w:pPr>
              <w:spacing w:before="60" w:line="360" w:lineRule="auto"/>
              <w:rPr>
                <w:rFonts w:ascii="Arial" w:hAnsi="Arial" w:cs="Arial"/>
              </w:rPr>
            </w:pPr>
            <w:r w:rsidRPr="00397107">
              <w:rPr>
                <w:rFonts w:ascii="Arial" w:hAnsi="Arial" w:cs="Arial"/>
              </w:rPr>
              <w:t>Lista sprawdzająca do kontroli na miejscu.</w:t>
            </w:r>
          </w:p>
          <w:p w14:paraId="03470AA6" w14:textId="77777777" w:rsidR="005E06E2" w:rsidRPr="00397107" w:rsidRDefault="005E06E2" w:rsidP="005E06E2">
            <w:pPr>
              <w:spacing w:before="60" w:line="360" w:lineRule="auto"/>
              <w:rPr>
                <w:rFonts w:ascii="Arial" w:hAnsi="Arial" w:cs="Arial"/>
              </w:rPr>
            </w:pPr>
          </w:p>
          <w:p w14:paraId="57703F4C" w14:textId="77777777" w:rsidR="005E06E2" w:rsidRPr="00397107" w:rsidRDefault="005E06E2" w:rsidP="005E06E2">
            <w:pPr>
              <w:spacing w:before="60" w:line="360" w:lineRule="auto"/>
              <w:rPr>
                <w:rFonts w:ascii="Arial" w:hAnsi="Arial" w:cs="Arial"/>
              </w:rPr>
            </w:pPr>
            <w:r w:rsidRPr="00397107">
              <w:rPr>
                <w:rFonts w:ascii="Arial" w:hAnsi="Arial" w:cs="Arial"/>
              </w:rPr>
              <w:t>Pismo wzywające do złożenia wyjaśnień/e-mail.</w:t>
            </w:r>
          </w:p>
          <w:p w14:paraId="08391AE9" w14:textId="77777777" w:rsidR="005E06E2" w:rsidRPr="00397107" w:rsidRDefault="005E06E2" w:rsidP="005E06E2">
            <w:pPr>
              <w:spacing w:before="60" w:line="360" w:lineRule="auto"/>
              <w:rPr>
                <w:rFonts w:ascii="Arial" w:hAnsi="Arial" w:cs="Arial"/>
              </w:rPr>
            </w:pPr>
            <w:r w:rsidRPr="00397107">
              <w:rPr>
                <w:rFonts w:ascii="Arial" w:hAnsi="Arial" w:cs="Arial"/>
              </w:rPr>
              <w:t>Notatka służbowa, zawierającą uzasadnienie dla ewentualnego przedłużenia kontroli.</w:t>
            </w:r>
          </w:p>
          <w:p w14:paraId="11CA0E07" w14:textId="77777777" w:rsidR="005E06E2" w:rsidRPr="00397107" w:rsidRDefault="005E06E2" w:rsidP="005E06E2">
            <w:pPr>
              <w:spacing w:before="60" w:line="360" w:lineRule="auto"/>
              <w:rPr>
                <w:rFonts w:ascii="Arial" w:hAnsi="Arial" w:cs="Arial"/>
              </w:rPr>
            </w:pPr>
            <w:r w:rsidRPr="00397107">
              <w:rPr>
                <w:rFonts w:ascii="Arial" w:hAnsi="Arial" w:cs="Arial"/>
              </w:rPr>
              <w:br/>
              <w:t>Ewidencja korespondencji.</w:t>
            </w:r>
          </w:p>
        </w:tc>
      </w:tr>
      <w:tr w:rsidR="005E06E2" w:rsidRPr="00397107" w14:paraId="5246601A" w14:textId="77777777" w:rsidTr="00F619B6">
        <w:trPr>
          <w:trHeight w:val="556"/>
          <w:jc w:val="center"/>
        </w:trPr>
        <w:tc>
          <w:tcPr>
            <w:tcW w:w="2520" w:type="dxa"/>
            <w:shd w:val="clear" w:color="auto" w:fill="FFFFFF"/>
          </w:tcPr>
          <w:p w14:paraId="0DCF8347" w14:textId="77777777" w:rsidR="005E06E2" w:rsidRPr="00397107" w:rsidRDefault="005E06E2" w:rsidP="005E06E2">
            <w:pPr>
              <w:spacing w:before="60" w:line="360" w:lineRule="auto"/>
              <w:rPr>
                <w:rFonts w:ascii="Arial" w:hAnsi="Arial" w:cs="Arial"/>
              </w:rPr>
            </w:pPr>
            <w:r w:rsidRPr="00397107">
              <w:rPr>
                <w:rFonts w:ascii="Arial" w:hAnsi="Arial" w:cs="Arial"/>
              </w:rPr>
              <w:lastRenderedPageBreak/>
              <w:t>9.</w:t>
            </w:r>
          </w:p>
        </w:tc>
        <w:tc>
          <w:tcPr>
            <w:tcW w:w="5694" w:type="dxa"/>
            <w:shd w:val="clear" w:color="auto" w:fill="FFFFFF"/>
          </w:tcPr>
          <w:p w14:paraId="6CEBFE87" w14:textId="77777777" w:rsidR="005E06E2" w:rsidRPr="00397107" w:rsidRDefault="005E06E2" w:rsidP="005E06E2">
            <w:pPr>
              <w:spacing w:line="360" w:lineRule="auto"/>
              <w:rPr>
                <w:rFonts w:ascii="Arial" w:hAnsi="Arial" w:cs="Arial"/>
              </w:rPr>
            </w:pPr>
            <w:r w:rsidRPr="00397107">
              <w:rPr>
                <w:rFonts w:ascii="Arial" w:hAnsi="Arial" w:cs="Arial"/>
              </w:rPr>
              <w:t xml:space="preserve">Sporządzenie informacji pokontrolnej wraz z ewentualnymi zaleceniami pokontrolnymi/działaniami naprawczymi w formie pisemnej w 2 egzemplarzach, </w:t>
            </w:r>
          </w:p>
          <w:p w14:paraId="349062AD" w14:textId="14A4FF74" w:rsidR="005E06E2" w:rsidRPr="00397107" w:rsidRDefault="005E06E2" w:rsidP="005E06E2">
            <w:pPr>
              <w:spacing w:line="360" w:lineRule="auto"/>
              <w:rPr>
                <w:rFonts w:ascii="Arial" w:hAnsi="Arial" w:cs="Arial"/>
              </w:rPr>
            </w:pPr>
            <w:r w:rsidRPr="00397107">
              <w:rPr>
                <w:rFonts w:ascii="Arial" w:hAnsi="Arial" w:cs="Arial"/>
              </w:rPr>
              <w:t xml:space="preserve">w terminie 10 dni </w:t>
            </w:r>
            <w:r>
              <w:rPr>
                <w:rFonts w:ascii="Arial" w:hAnsi="Arial" w:cs="Arial"/>
              </w:rPr>
              <w:t xml:space="preserve">roboczych </w:t>
            </w:r>
            <w:r w:rsidRPr="00397107">
              <w:rPr>
                <w:rFonts w:ascii="Arial" w:hAnsi="Arial" w:cs="Arial"/>
              </w:rPr>
              <w:t>od zakończenia kontroli, zaś w przypadku przekazania wezwania do dostarczenia przez Grantobiorcę wyjaśnień, termin ten biegnie ponownie od dnia otrzymania przez LGD przedmiotowej korespondencji.</w:t>
            </w:r>
          </w:p>
          <w:p w14:paraId="698C90FE" w14:textId="0E88258C" w:rsidR="005E06E2" w:rsidRPr="00397107" w:rsidRDefault="005E06E2" w:rsidP="005E06E2">
            <w:pPr>
              <w:spacing w:line="360" w:lineRule="auto"/>
              <w:rPr>
                <w:rFonts w:ascii="Arial" w:hAnsi="Arial" w:cs="Arial"/>
              </w:rPr>
            </w:pPr>
            <w:r w:rsidRPr="00397107">
              <w:rPr>
                <w:rFonts w:ascii="Arial" w:hAnsi="Arial" w:cs="Arial"/>
              </w:rPr>
              <w:t xml:space="preserve">W przypadku stwierdzenia w trakcie kontroli  okoliczności skutkujących </w:t>
            </w:r>
            <w:proofErr w:type="spellStart"/>
            <w:r w:rsidRPr="00397107">
              <w:rPr>
                <w:rFonts w:ascii="Arial" w:hAnsi="Arial" w:cs="Arial"/>
              </w:rPr>
              <w:t>niekwalifikowalnością</w:t>
            </w:r>
            <w:proofErr w:type="spellEnd"/>
            <w:r w:rsidRPr="00397107">
              <w:rPr>
                <w:rFonts w:ascii="Arial" w:hAnsi="Arial" w:cs="Arial"/>
              </w:rPr>
              <w:t xml:space="preserve"> części bądź całości poniesionych wydatków, informacja pokontrolna zawiera zapisy dotyczące wysokości wydatków niekwalifikowanych / wysokości nałożonej korekty finansowej/pomniejszenia oraz podstawy prawnej.</w:t>
            </w:r>
          </w:p>
        </w:tc>
        <w:tc>
          <w:tcPr>
            <w:tcW w:w="2189" w:type="dxa"/>
            <w:shd w:val="clear" w:color="auto" w:fill="FFFFFF"/>
          </w:tcPr>
          <w:p w14:paraId="50A33DC9" w14:textId="3CF0A44D" w:rsidR="005E06E2" w:rsidRPr="00397107" w:rsidRDefault="005E06E2" w:rsidP="005E06E2">
            <w:pPr>
              <w:spacing w:before="60" w:line="360" w:lineRule="auto"/>
              <w:rPr>
                <w:rFonts w:ascii="Arial" w:hAnsi="Arial" w:cs="Arial"/>
              </w:rPr>
            </w:pPr>
            <w:r w:rsidRPr="00743EA1">
              <w:rPr>
                <w:rFonts w:ascii="Arial" w:hAnsi="Arial" w:cs="Arial"/>
              </w:rPr>
              <w:t>Biuro LGD / Zarząd LGD</w:t>
            </w:r>
          </w:p>
        </w:tc>
        <w:tc>
          <w:tcPr>
            <w:tcW w:w="3492" w:type="dxa"/>
            <w:shd w:val="clear" w:color="auto" w:fill="FFFFFF"/>
          </w:tcPr>
          <w:p w14:paraId="218615DF" w14:textId="77777777" w:rsidR="005E06E2" w:rsidRPr="00397107" w:rsidRDefault="005E06E2" w:rsidP="005E06E2">
            <w:pPr>
              <w:spacing w:before="60" w:line="360" w:lineRule="auto"/>
              <w:rPr>
                <w:rFonts w:ascii="Arial" w:hAnsi="Arial" w:cs="Arial"/>
              </w:rPr>
            </w:pPr>
            <w:r w:rsidRPr="00397107">
              <w:rPr>
                <w:rFonts w:ascii="Arial" w:hAnsi="Arial" w:cs="Arial"/>
              </w:rPr>
              <w:t>Informacja pokontrolna.</w:t>
            </w:r>
          </w:p>
          <w:p w14:paraId="3001DB4A" w14:textId="77777777" w:rsidR="005E06E2" w:rsidRPr="00397107" w:rsidRDefault="005E06E2" w:rsidP="005E06E2">
            <w:pPr>
              <w:spacing w:before="60" w:line="360" w:lineRule="auto"/>
              <w:rPr>
                <w:rFonts w:ascii="Arial" w:hAnsi="Arial" w:cs="Arial"/>
              </w:rPr>
            </w:pPr>
          </w:p>
        </w:tc>
      </w:tr>
      <w:tr w:rsidR="005E06E2" w:rsidRPr="00397107" w14:paraId="2CDE2EA6" w14:textId="77777777" w:rsidTr="00F619B6">
        <w:trPr>
          <w:trHeight w:val="556"/>
          <w:jc w:val="center"/>
        </w:trPr>
        <w:tc>
          <w:tcPr>
            <w:tcW w:w="2520" w:type="dxa"/>
            <w:shd w:val="clear" w:color="auto" w:fill="FFFFFF"/>
          </w:tcPr>
          <w:p w14:paraId="70E1A474" w14:textId="77777777" w:rsidR="005E06E2" w:rsidRPr="00397107" w:rsidRDefault="005E06E2" w:rsidP="005E06E2">
            <w:pPr>
              <w:spacing w:before="60" w:line="360" w:lineRule="auto"/>
              <w:rPr>
                <w:rFonts w:ascii="Arial" w:hAnsi="Arial" w:cs="Arial"/>
              </w:rPr>
            </w:pPr>
            <w:r w:rsidRPr="00397107">
              <w:rPr>
                <w:rFonts w:ascii="Arial" w:hAnsi="Arial" w:cs="Arial"/>
              </w:rPr>
              <w:t>10.</w:t>
            </w:r>
          </w:p>
        </w:tc>
        <w:tc>
          <w:tcPr>
            <w:tcW w:w="5694" w:type="dxa"/>
            <w:shd w:val="clear" w:color="auto" w:fill="FFFFFF"/>
          </w:tcPr>
          <w:p w14:paraId="1B6EDC45" w14:textId="77777777" w:rsidR="005E06E2" w:rsidRPr="00397107" w:rsidRDefault="005E06E2" w:rsidP="005E06E2">
            <w:pPr>
              <w:spacing w:line="360" w:lineRule="auto"/>
              <w:rPr>
                <w:rFonts w:ascii="Arial" w:hAnsi="Arial" w:cs="Arial"/>
              </w:rPr>
            </w:pPr>
            <w:r w:rsidRPr="00397107">
              <w:rPr>
                <w:rFonts w:ascii="Arial" w:hAnsi="Arial" w:cs="Arial"/>
              </w:rPr>
              <w:t xml:space="preserve">Przygotowanie pisma do Grantobiorcy przekazującego informację pokontrolną wraz z ewentualnymi zaleceniami pokontrolnymi/ działaniami naprawczymi oraz informacją, iż Grantobiorca ma prawo zgłoszenia </w:t>
            </w:r>
            <w:r w:rsidRPr="00397107">
              <w:rPr>
                <w:rFonts w:ascii="Arial" w:hAnsi="Arial" w:cs="Arial"/>
              </w:rPr>
              <w:lastRenderedPageBreak/>
              <w:t xml:space="preserve">zastrzeżeń do jej treści na piśmie, </w:t>
            </w:r>
            <w:r w:rsidRPr="00397107">
              <w:rPr>
                <w:rFonts w:ascii="Arial" w:hAnsi="Arial" w:cs="Arial"/>
              </w:rPr>
              <w:br/>
              <w:t>w terminie 14 dni od dnia jej otrzymania.</w:t>
            </w:r>
          </w:p>
        </w:tc>
        <w:tc>
          <w:tcPr>
            <w:tcW w:w="2189" w:type="dxa"/>
            <w:shd w:val="clear" w:color="auto" w:fill="FFFFFF"/>
          </w:tcPr>
          <w:p w14:paraId="07050CBA" w14:textId="0D3F44C6" w:rsidR="005E06E2" w:rsidRPr="00397107" w:rsidRDefault="005E06E2" w:rsidP="005E06E2">
            <w:pPr>
              <w:spacing w:before="60" w:line="360" w:lineRule="auto"/>
              <w:rPr>
                <w:rFonts w:ascii="Arial" w:hAnsi="Arial" w:cs="Arial"/>
              </w:rPr>
            </w:pPr>
            <w:r w:rsidRPr="00602B44">
              <w:rPr>
                <w:rFonts w:ascii="Arial" w:hAnsi="Arial" w:cs="Arial"/>
              </w:rPr>
              <w:lastRenderedPageBreak/>
              <w:t>Biuro LGD / Zarząd LGD</w:t>
            </w:r>
          </w:p>
        </w:tc>
        <w:tc>
          <w:tcPr>
            <w:tcW w:w="3492" w:type="dxa"/>
            <w:shd w:val="clear" w:color="auto" w:fill="FFFFFF"/>
          </w:tcPr>
          <w:p w14:paraId="67C5DDE3" w14:textId="77777777" w:rsidR="005E06E2" w:rsidRPr="00397107" w:rsidRDefault="005E06E2" w:rsidP="005E06E2">
            <w:pPr>
              <w:spacing w:before="60" w:line="360" w:lineRule="auto"/>
              <w:rPr>
                <w:rFonts w:ascii="Arial" w:hAnsi="Arial" w:cs="Arial"/>
              </w:rPr>
            </w:pPr>
            <w:r w:rsidRPr="00397107">
              <w:rPr>
                <w:rFonts w:ascii="Arial" w:hAnsi="Arial" w:cs="Arial"/>
              </w:rPr>
              <w:t xml:space="preserve">Pismo przekazujące informację pokontrolną. </w:t>
            </w:r>
          </w:p>
        </w:tc>
      </w:tr>
      <w:tr w:rsidR="005E06E2" w:rsidRPr="00397107" w14:paraId="774AAB44" w14:textId="77777777" w:rsidTr="00F619B6">
        <w:trPr>
          <w:trHeight w:val="556"/>
          <w:jc w:val="center"/>
        </w:trPr>
        <w:tc>
          <w:tcPr>
            <w:tcW w:w="2520" w:type="dxa"/>
            <w:shd w:val="clear" w:color="auto" w:fill="FFFFFF"/>
          </w:tcPr>
          <w:p w14:paraId="62B06055" w14:textId="77777777" w:rsidR="005E06E2" w:rsidRPr="00397107" w:rsidRDefault="005E06E2" w:rsidP="005E06E2">
            <w:pPr>
              <w:spacing w:before="60" w:line="360" w:lineRule="auto"/>
              <w:rPr>
                <w:rFonts w:ascii="Arial" w:hAnsi="Arial" w:cs="Arial"/>
              </w:rPr>
            </w:pPr>
            <w:r w:rsidRPr="00397107">
              <w:rPr>
                <w:rFonts w:ascii="Arial" w:hAnsi="Arial" w:cs="Arial"/>
              </w:rPr>
              <w:t>11.</w:t>
            </w:r>
          </w:p>
        </w:tc>
        <w:tc>
          <w:tcPr>
            <w:tcW w:w="5694" w:type="dxa"/>
            <w:shd w:val="clear" w:color="auto" w:fill="FFFFFF"/>
          </w:tcPr>
          <w:p w14:paraId="236C8867" w14:textId="77777777" w:rsidR="005E06E2" w:rsidRPr="00397107" w:rsidRDefault="005E06E2" w:rsidP="005E06E2">
            <w:pPr>
              <w:spacing w:line="360" w:lineRule="auto"/>
              <w:rPr>
                <w:rFonts w:ascii="Arial" w:hAnsi="Arial" w:cs="Arial"/>
              </w:rPr>
            </w:pPr>
            <w:r w:rsidRPr="00397107">
              <w:rPr>
                <w:rFonts w:ascii="Arial" w:hAnsi="Arial" w:cs="Arial"/>
              </w:rPr>
              <w:t>Weryfikacja i  akceptacja Listy sprawdzającej, Informacji pokontrolnej wraz z ewentualnymi zaleceniami pokontrolnymi/ działaniami naprawczymi i pisma do Grantobiorcy.</w:t>
            </w:r>
          </w:p>
          <w:p w14:paraId="15B9A3FF" w14:textId="77777777" w:rsidR="005E06E2" w:rsidRPr="00397107" w:rsidRDefault="005E06E2" w:rsidP="005E06E2">
            <w:pPr>
              <w:spacing w:line="360" w:lineRule="auto"/>
              <w:rPr>
                <w:rFonts w:ascii="Arial" w:hAnsi="Arial" w:cs="Arial"/>
              </w:rPr>
            </w:pPr>
          </w:p>
        </w:tc>
        <w:tc>
          <w:tcPr>
            <w:tcW w:w="2189" w:type="dxa"/>
            <w:shd w:val="clear" w:color="auto" w:fill="FFFFFF"/>
          </w:tcPr>
          <w:p w14:paraId="0DD5398B" w14:textId="1BAC2C42" w:rsidR="005E06E2" w:rsidRPr="00397107" w:rsidRDefault="005E06E2" w:rsidP="005E06E2">
            <w:pPr>
              <w:spacing w:before="60" w:line="360" w:lineRule="auto"/>
              <w:rPr>
                <w:rFonts w:ascii="Arial" w:hAnsi="Arial" w:cs="Arial"/>
              </w:rPr>
            </w:pPr>
            <w:r w:rsidRPr="00602B44">
              <w:rPr>
                <w:rFonts w:ascii="Arial" w:hAnsi="Arial" w:cs="Arial"/>
              </w:rPr>
              <w:t>Biuro LGD / Zarząd LGD</w:t>
            </w:r>
          </w:p>
        </w:tc>
        <w:tc>
          <w:tcPr>
            <w:tcW w:w="3492" w:type="dxa"/>
            <w:shd w:val="clear" w:color="auto" w:fill="FFFFFF"/>
          </w:tcPr>
          <w:p w14:paraId="480D3D0C" w14:textId="77777777" w:rsidR="005E06E2" w:rsidRPr="00397107" w:rsidRDefault="005E06E2" w:rsidP="005E06E2">
            <w:pPr>
              <w:spacing w:before="60" w:line="360" w:lineRule="auto"/>
              <w:rPr>
                <w:rFonts w:ascii="Arial" w:hAnsi="Arial" w:cs="Arial"/>
              </w:rPr>
            </w:pPr>
            <w:r w:rsidRPr="00397107">
              <w:rPr>
                <w:rFonts w:ascii="Arial" w:hAnsi="Arial" w:cs="Arial"/>
              </w:rPr>
              <w:t>Lista sprawdzająca.</w:t>
            </w:r>
          </w:p>
          <w:p w14:paraId="3EEBCE00" w14:textId="77777777" w:rsidR="005E06E2" w:rsidRPr="00397107" w:rsidRDefault="005E06E2" w:rsidP="005E06E2">
            <w:pPr>
              <w:spacing w:before="60" w:line="360" w:lineRule="auto"/>
              <w:rPr>
                <w:rFonts w:ascii="Arial" w:hAnsi="Arial" w:cs="Arial"/>
              </w:rPr>
            </w:pPr>
            <w:r w:rsidRPr="00397107">
              <w:rPr>
                <w:rFonts w:ascii="Arial" w:hAnsi="Arial" w:cs="Arial"/>
              </w:rPr>
              <w:t>Pismo przekazujące informację pokontrolną wraz z ewentualnymi zaleceniami pokontrolnymi/ działaniami naprawczymi.</w:t>
            </w:r>
          </w:p>
        </w:tc>
      </w:tr>
      <w:tr w:rsidR="005E06E2" w:rsidRPr="00397107" w14:paraId="625EF256" w14:textId="77777777" w:rsidTr="00F619B6">
        <w:trPr>
          <w:trHeight w:val="556"/>
          <w:jc w:val="center"/>
        </w:trPr>
        <w:tc>
          <w:tcPr>
            <w:tcW w:w="2520" w:type="dxa"/>
            <w:shd w:val="clear" w:color="auto" w:fill="FFFFFF"/>
          </w:tcPr>
          <w:p w14:paraId="069944AC" w14:textId="77777777" w:rsidR="005E06E2" w:rsidRPr="00397107" w:rsidRDefault="005E06E2" w:rsidP="005E06E2">
            <w:pPr>
              <w:spacing w:before="60" w:line="360" w:lineRule="auto"/>
              <w:rPr>
                <w:rFonts w:ascii="Arial" w:hAnsi="Arial" w:cs="Arial"/>
              </w:rPr>
            </w:pPr>
            <w:r w:rsidRPr="00397107">
              <w:rPr>
                <w:rFonts w:ascii="Arial" w:hAnsi="Arial" w:cs="Arial"/>
              </w:rPr>
              <w:t>12.</w:t>
            </w:r>
          </w:p>
        </w:tc>
        <w:tc>
          <w:tcPr>
            <w:tcW w:w="5694" w:type="dxa"/>
            <w:shd w:val="clear" w:color="auto" w:fill="FFFFFF"/>
            <w:vAlign w:val="center"/>
          </w:tcPr>
          <w:p w14:paraId="40EC1C6D" w14:textId="77777777" w:rsidR="005E06E2" w:rsidRPr="00397107" w:rsidRDefault="005E06E2" w:rsidP="005E06E2">
            <w:pPr>
              <w:spacing w:line="360" w:lineRule="auto"/>
              <w:rPr>
                <w:rFonts w:ascii="Arial" w:hAnsi="Arial" w:cs="Arial"/>
              </w:rPr>
            </w:pPr>
            <w:r w:rsidRPr="00397107">
              <w:rPr>
                <w:rFonts w:ascii="Arial" w:hAnsi="Arial" w:cs="Arial"/>
              </w:rPr>
              <w:t>Wysyłka zatwierdzonego pisma wraz z 2 egzemplarzami informacji pokontrolnej wraz z ewentualnymi zaleceniami pokontrolnymi/ działaniami naprawczymi do Grantobiorcy.</w:t>
            </w:r>
          </w:p>
          <w:p w14:paraId="3D0B664D" w14:textId="77777777" w:rsidR="005E06E2" w:rsidRPr="00397107" w:rsidRDefault="005E06E2" w:rsidP="005E06E2">
            <w:pPr>
              <w:spacing w:before="60" w:after="60" w:line="360" w:lineRule="auto"/>
              <w:rPr>
                <w:rFonts w:ascii="Arial" w:hAnsi="Arial" w:cs="Arial"/>
              </w:rPr>
            </w:pPr>
            <w:r w:rsidRPr="00397107">
              <w:rPr>
                <w:rFonts w:ascii="Arial" w:hAnsi="Arial" w:cs="Arial"/>
              </w:rPr>
              <w:t>Termin na podpisanie i odesłanie przez Grantobiorcę informacji pokontrolnej lub zgłoszenie zastrzeżeń i odesłanie przez Grantobiorcę 1 egz. niepodpisanej informacji pokontrolnej wynosi 14 dni od dnia jej doręczenia do Grantobiorcy.</w:t>
            </w:r>
          </w:p>
        </w:tc>
        <w:tc>
          <w:tcPr>
            <w:tcW w:w="2189" w:type="dxa"/>
            <w:shd w:val="clear" w:color="auto" w:fill="FFFFFF"/>
          </w:tcPr>
          <w:p w14:paraId="7960769B" w14:textId="78563013" w:rsidR="005E06E2" w:rsidRPr="00397107" w:rsidRDefault="005E06E2" w:rsidP="005E06E2">
            <w:pPr>
              <w:spacing w:before="60" w:line="360" w:lineRule="auto"/>
              <w:rPr>
                <w:rFonts w:ascii="Arial" w:hAnsi="Arial" w:cs="Arial"/>
              </w:rPr>
            </w:pPr>
            <w:r w:rsidRPr="00602B44">
              <w:rPr>
                <w:rFonts w:ascii="Arial" w:hAnsi="Arial" w:cs="Arial"/>
              </w:rPr>
              <w:t>Biuro LGD / Zarząd LGD</w:t>
            </w:r>
          </w:p>
        </w:tc>
        <w:tc>
          <w:tcPr>
            <w:tcW w:w="3492" w:type="dxa"/>
            <w:shd w:val="clear" w:color="auto" w:fill="FFFFFF"/>
          </w:tcPr>
          <w:p w14:paraId="04B301F6" w14:textId="77777777" w:rsidR="005E06E2" w:rsidRPr="00397107" w:rsidRDefault="005E06E2" w:rsidP="005E06E2">
            <w:pPr>
              <w:spacing w:before="60" w:line="360" w:lineRule="auto"/>
              <w:rPr>
                <w:rFonts w:ascii="Arial" w:hAnsi="Arial" w:cs="Arial"/>
              </w:rPr>
            </w:pPr>
            <w:r w:rsidRPr="00397107">
              <w:rPr>
                <w:rFonts w:ascii="Arial" w:hAnsi="Arial" w:cs="Arial"/>
              </w:rPr>
              <w:t>Ewidencja korespondencji.</w:t>
            </w:r>
          </w:p>
        </w:tc>
      </w:tr>
      <w:tr w:rsidR="00F619B6" w:rsidRPr="00397107" w14:paraId="3AB0B81F" w14:textId="77777777" w:rsidTr="00F619B6">
        <w:trPr>
          <w:trHeight w:val="556"/>
          <w:jc w:val="center"/>
        </w:trPr>
        <w:tc>
          <w:tcPr>
            <w:tcW w:w="2520" w:type="dxa"/>
            <w:shd w:val="clear" w:color="auto" w:fill="FFFFFF"/>
          </w:tcPr>
          <w:p w14:paraId="6F83C161" w14:textId="77777777" w:rsidR="00F619B6" w:rsidRPr="00397107" w:rsidRDefault="00F619B6" w:rsidP="00F619B6">
            <w:pPr>
              <w:spacing w:before="60" w:line="360" w:lineRule="auto"/>
              <w:rPr>
                <w:rFonts w:ascii="Arial" w:hAnsi="Arial" w:cs="Arial"/>
              </w:rPr>
            </w:pPr>
            <w:r w:rsidRPr="00397107">
              <w:rPr>
                <w:rFonts w:ascii="Arial" w:hAnsi="Arial" w:cs="Arial"/>
              </w:rPr>
              <w:t>13.</w:t>
            </w:r>
          </w:p>
        </w:tc>
        <w:tc>
          <w:tcPr>
            <w:tcW w:w="5694" w:type="dxa"/>
            <w:shd w:val="clear" w:color="auto" w:fill="FFFFFF"/>
          </w:tcPr>
          <w:p w14:paraId="2C9E94E9" w14:textId="77777777" w:rsidR="00F619B6" w:rsidRPr="00397107" w:rsidRDefault="00F619B6" w:rsidP="00F619B6">
            <w:pPr>
              <w:spacing w:line="360" w:lineRule="auto"/>
              <w:rPr>
                <w:rFonts w:ascii="Arial" w:hAnsi="Arial" w:cs="Arial"/>
                <w:u w:val="single"/>
              </w:rPr>
            </w:pPr>
            <w:r w:rsidRPr="00397107">
              <w:rPr>
                <w:rFonts w:ascii="Arial" w:hAnsi="Arial" w:cs="Arial"/>
              </w:rPr>
              <w:t xml:space="preserve">Wpływ, rejestracja i przyjęcie </w:t>
            </w:r>
            <w:r w:rsidRPr="00397107">
              <w:rPr>
                <w:rFonts w:ascii="Arial" w:hAnsi="Arial" w:cs="Arial"/>
                <w:u w:val="single"/>
              </w:rPr>
              <w:t xml:space="preserve">podpisanej/ </w:t>
            </w:r>
          </w:p>
          <w:p w14:paraId="0CF6DE41" w14:textId="5A8DD744" w:rsidR="00F619B6" w:rsidRPr="00397107" w:rsidRDefault="00F619B6" w:rsidP="00F619B6">
            <w:pPr>
              <w:spacing w:line="360" w:lineRule="auto"/>
              <w:rPr>
                <w:rFonts w:ascii="Arial" w:hAnsi="Arial" w:cs="Arial"/>
              </w:rPr>
            </w:pPr>
            <w:r w:rsidRPr="00397107">
              <w:rPr>
                <w:rFonts w:ascii="Arial" w:hAnsi="Arial" w:cs="Arial"/>
                <w:u w:val="single"/>
              </w:rPr>
              <w:t>niepodpisanej</w:t>
            </w:r>
            <w:r w:rsidRPr="00397107">
              <w:rPr>
                <w:rFonts w:ascii="Arial" w:hAnsi="Arial" w:cs="Arial"/>
              </w:rPr>
              <w:t xml:space="preserve"> przez Grantobiorcę informacji pokontrolnej wraz z pismem przewodnim w </w:t>
            </w:r>
            <w:r w:rsidRPr="00397107">
              <w:rPr>
                <w:rFonts w:ascii="Arial" w:hAnsi="Arial" w:cs="Arial"/>
              </w:rPr>
              <w:lastRenderedPageBreak/>
              <w:t>przedmiotowej sprawie i pismem z odpowiedzią na zalecenia pokontrolne (jeśli dotyczy)</w:t>
            </w:r>
          </w:p>
        </w:tc>
        <w:tc>
          <w:tcPr>
            <w:tcW w:w="2189" w:type="dxa"/>
            <w:shd w:val="clear" w:color="auto" w:fill="FFFFFF"/>
          </w:tcPr>
          <w:p w14:paraId="378EBDB2" w14:textId="1B40DF5C" w:rsidR="005E06E2" w:rsidRPr="00397107" w:rsidRDefault="005E06E2" w:rsidP="005E06E2">
            <w:pPr>
              <w:spacing w:line="360" w:lineRule="auto"/>
              <w:rPr>
                <w:rFonts w:ascii="Arial" w:hAnsi="Arial" w:cs="Arial"/>
              </w:rPr>
            </w:pPr>
            <w:r>
              <w:rPr>
                <w:rFonts w:ascii="Arial" w:hAnsi="Arial" w:cs="Arial"/>
              </w:rPr>
              <w:lastRenderedPageBreak/>
              <w:t xml:space="preserve">Biuro </w:t>
            </w:r>
            <w:r w:rsidRPr="00397107">
              <w:rPr>
                <w:rFonts w:ascii="Arial" w:hAnsi="Arial" w:cs="Arial"/>
              </w:rPr>
              <w:t xml:space="preserve">LGD </w:t>
            </w:r>
            <w:r>
              <w:rPr>
                <w:rFonts w:ascii="Arial" w:hAnsi="Arial" w:cs="Arial"/>
              </w:rPr>
              <w:t>/ Zarząd LGD</w:t>
            </w:r>
          </w:p>
          <w:p w14:paraId="75B91BCE" w14:textId="7A103006" w:rsidR="00F619B6" w:rsidRPr="00397107" w:rsidRDefault="00F619B6" w:rsidP="00F619B6">
            <w:pPr>
              <w:spacing w:line="360" w:lineRule="auto"/>
              <w:rPr>
                <w:rFonts w:ascii="Arial" w:hAnsi="Arial" w:cs="Arial"/>
              </w:rPr>
            </w:pPr>
          </w:p>
        </w:tc>
        <w:tc>
          <w:tcPr>
            <w:tcW w:w="3492" w:type="dxa"/>
            <w:shd w:val="clear" w:color="auto" w:fill="FFFFFF"/>
          </w:tcPr>
          <w:p w14:paraId="596CB6E1" w14:textId="77777777" w:rsidR="00F619B6" w:rsidRPr="00397107" w:rsidRDefault="00F619B6" w:rsidP="00F619B6">
            <w:pPr>
              <w:spacing w:before="60" w:line="360" w:lineRule="auto"/>
              <w:rPr>
                <w:rFonts w:ascii="Arial" w:hAnsi="Arial" w:cs="Arial"/>
              </w:rPr>
            </w:pPr>
            <w:r w:rsidRPr="00397107">
              <w:rPr>
                <w:rFonts w:ascii="Arial" w:hAnsi="Arial" w:cs="Arial"/>
              </w:rPr>
              <w:t>Ewidencja w dzienniku korespondencji.</w:t>
            </w:r>
          </w:p>
        </w:tc>
      </w:tr>
      <w:tr w:rsidR="00F619B6" w:rsidRPr="00397107" w14:paraId="5AF5D39C" w14:textId="77777777" w:rsidTr="00F619B6">
        <w:trPr>
          <w:trHeight w:val="338"/>
          <w:jc w:val="center"/>
        </w:trPr>
        <w:tc>
          <w:tcPr>
            <w:tcW w:w="13895" w:type="dxa"/>
            <w:gridSpan w:val="4"/>
            <w:shd w:val="clear" w:color="auto" w:fill="F2F2F2" w:themeFill="background1" w:themeFillShade="F2"/>
            <w:vAlign w:val="center"/>
          </w:tcPr>
          <w:p w14:paraId="289443B2" w14:textId="77777777" w:rsidR="00F619B6" w:rsidRPr="00397107" w:rsidRDefault="00F619B6" w:rsidP="00F619B6">
            <w:pPr>
              <w:spacing w:line="360" w:lineRule="auto"/>
              <w:rPr>
                <w:rFonts w:ascii="Arial" w:hAnsi="Arial" w:cs="Arial"/>
                <w:b/>
                <w:bCs/>
              </w:rPr>
            </w:pPr>
            <w:r w:rsidRPr="00397107">
              <w:rPr>
                <w:rFonts w:ascii="Arial" w:hAnsi="Arial" w:cs="Arial"/>
                <w:b/>
                <w:bCs/>
              </w:rPr>
              <w:t>Przekazanie przez Grantobiorcę podpisanej informacji pokontrolnej</w:t>
            </w:r>
          </w:p>
        </w:tc>
      </w:tr>
      <w:tr w:rsidR="00F619B6" w:rsidRPr="00397107" w14:paraId="1B9841C8" w14:textId="77777777" w:rsidTr="00F619B6">
        <w:trPr>
          <w:trHeight w:val="86"/>
          <w:jc w:val="center"/>
        </w:trPr>
        <w:tc>
          <w:tcPr>
            <w:tcW w:w="2520" w:type="dxa"/>
            <w:shd w:val="clear" w:color="auto" w:fill="FFFFFF"/>
          </w:tcPr>
          <w:p w14:paraId="23C4009C" w14:textId="77777777" w:rsidR="00F619B6" w:rsidRPr="00397107" w:rsidRDefault="00F619B6" w:rsidP="00F619B6">
            <w:pPr>
              <w:spacing w:before="60" w:line="360" w:lineRule="auto"/>
              <w:rPr>
                <w:rFonts w:ascii="Arial" w:hAnsi="Arial" w:cs="Arial"/>
              </w:rPr>
            </w:pPr>
            <w:r w:rsidRPr="00397107">
              <w:rPr>
                <w:rFonts w:ascii="Arial" w:hAnsi="Arial" w:cs="Arial"/>
              </w:rPr>
              <w:t>14.</w:t>
            </w:r>
          </w:p>
        </w:tc>
        <w:tc>
          <w:tcPr>
            <w:tcW w:w="5694" w:type="dxa"/>
            <w:shd w:val="clear" w:color="auto" w:fill="FFFFFF"/>
          </w:tcPr>
          <w:p w14:paraId="31581A98" w14:textId="77777777" w:rsidR="00F619B6" w:rsidRPr="00397107" w:rsidRDefault="00F619B6" w:rsidP="00F619B6">
            <w:pPr>
              <w:spacing w:line="360" w:lineRule="auto"/>
              <w:rPr>
                <w:rFonts w:ascii="Arial" w:hAnsi="Arial" w:cs="Arial"/>
              </w:rPr>
            </w:pPr>
            <w:r w:rsidRPr="00397107">
              <w:rPr>
                <w:rFonts w:ascii="Arial" w:hAnsi="Arial" w:cs="Arial"/>
              </w:rPr>
              <w:t>W przypadku, gdy Grantobiorca zwróci podpisaną informację pokontrolną bez zgłaszania uwag do jej treści,  wprowadzenie  do rejestru kontroli zadań, informacji dotyczących przeprowadzonej kontroli – terminu przeprowadzenia kontroli, wyników kontroli oraz faktu sformułowania bądź nie zaleceń pokontrolnych (z ewentualnym krótkim opisem) oraz informacji o ich wdrożeniu (jeśli dotyczy).</w:t>
            </w:r>
          </w:p>
        </w:tc>
        <w:tc>
          <w:tcPr>
            <w:tcW w:w="2189" w:type="dxa"/>
            <w:shd w:val="clear" w:color="auto" w:fill="FFFFFF"/>
          </w:tcPr>
          <w:p w14:paraId="0E9762EB" w14:textId="77777777" w:rsidR="005E06E2" w:rsidRPr="00397107" w:rsidRDefault="005E06E2" w:rsidP="005E06E2">
            <w:pPr>
              <w:spacing w:line="360" w:lineRule="auto"/>
              <w:rPr>
                <w:rFonts w:ascii="Arial" w:hAnsi="Arial" w:cs="Arial"/>
              </w:rPr>
            </w:pPr>
            <w:r>
              <w:rPr>
                <w:rFonts w:ascii="Arial" w:hAnsi="Arial" w:cs="Arial"/>
              </w:rPr>
              <w:t xml:space="preserve">Biuro </w:t>
            </w:r>
            <w:r w:rsidRPr="00397107">
              <w:rPr>
                <w:rFonts w:ascii="Arial" w:hAnsi="Arial" w:cs="Arial"/>
              </w:rPr>
              <w:t xml:space="preserve">LGD </w:t>
            </w:r>
            <w:r>
              <w:rPr>
                <w:rFonts w:ascii="Arial" w:hAnsi="Arial" w:cs="Arial"/>
              </w:rPr>
              <w:t>/ Zarząd LGD</w:t>
            </w:r>
          </w:p>
          <w:p w14:paraId="1C00FC5B" w14:textId="22C5854B" w:rsidR="00F619B6" w:rsidRPr="00397107" w:rsidRDefault="00F619B6" w:rsidP="00F619B6">
            <w:pPr>
              <w:spacing w:before="60" w:line="360" w:lineRule="auto"/>
              <w:rPr>
                <w:rFonts w:ascii="Arial" w:hAnsi="Arial" w:cs="Arial"/>
              </w:rPr>
            </w:pPr>
          </w:p>
        </w:tc>
        <w:tc>
          <w:tcPr>
            <w:tcW w:w="3492" w:type="dxa"/>
            <w:shd w:val="clear" w:color="auto" w:fill="FFFFFF"/>
          </w:tcPr>
          <w:p w14:paraId="6CDDFF4E" w14:textId="77777777" w:rsidR="00F619B6" w:rsidRPr="00397107" w:rsidRDefault="00F619B6" w:rsidP="00F619B6">
            <w:pPr>
              <w:spacing w:before="60" w:line="360" w:lineRule="auto"/>
              <w:rPr>
                <w:rFonts w:ascii="Arial" w:hAnsi="Arial" w:cs="Arial"/>
              </w:rPr>
            </w:pPr>
            <w:r w:rsidRPr="00397107">
              <w:rPr>
                <w:rFonts w:ascii="Arial" w:hAnsi="Arial" w:cs="Arial"/>
              </w:rPr>
              <w:t>Wpis do rejestru kontroli powierzonych grantów.</w:t>
            </w:r>
          </w:p>
        </w:tc>
      </w:tr>
      <w:tr w:rsidR="00F619B6" w:rsidRPr="00397107" w14:paraId="64E6BDE1" w14:textId="77777777" w:rsidTr="00F619B6">
        <w:trPr>
          <w:trHeight w:val="338"/>
          <w:jc w:val="center"/>
        </w:trPr>
        <w:tc>
          <w:tcPr>
            <w:tcW w:w="13895" w:type="dxa"/>
            <w:gridSpan w:val="4"/>
            <w:shd w:val="clear" w:color="auto" w:fill="F2F2F2" w:themeFill="background1" w:themeFillShade="F2"/>
            <w:vAlign w:val="center"/>
          </w:tcPr>
          <w:p w14:paraId="3B20659B" w14:textId="77777777" w:rsidR="00F619B6" w:rsidRPr="00397107" w:rsidRDefault="00F619B6" w:rsidP="00F619B6">
            <w:pPr>
              <w:spacing w:line="360" w:lineRule="auto"/>
              <w:rPr>
                <w:rFonts w:ascii="Arial" w:hAnsi="Arial" w:cs="Arial"/>
                <w:b/>
                <w:bCs/>
              </w:rPr>
            </w:pPr>
            <w:r w:rsidRPr="00397107">
              <w:rPr>
                <w:rFonts w:ascii="Arial" w:hAnsi="Arial" w:cs="Arial"/>
                <w:b/>
                <w:bCs/>
              </w:rPr>
              <w:t>Zgłoszenie zastrzeżeń przez Grantobiorcę do podpisanej lub niepodpisanej informacji pokontrolnej</w:t>
            </w:r>
          </w:p>
        </w:tc>
      </w:tr>
      <w:tr w:rsidR="005E06E2" w:rsidRPr="00397107" w14:paraId="56DD5668" w14:textId="77777777" w:rsidTr="00F619B6">
        <w:trPr>
          <w:trHeight w:val="556"/>
          <w:jc w:val="center"/>
        </w:trPr>
        <w:tc>
          <w:tcPr>
            <w:tcW w:w="2520" w:type="dxa"/>
            <w:shd w:val="clear" w:color="auto" w:fill="FFFFFF"/>
          </w:tcPr>
          <w:p w14:paraId="030F4106" w14:textId="77777777" w:rsidR="005E06E2" w:rsidRPr="00397107" w:rsidRDefault="005E06E2" w:rsidP="005E06E2">
            <w:pPr>
              <w:spacing w:before="60" w:line="360" w:lineRule="auto"/>
              <w:rPr>
                <w:rFonts w:ascii="Arial" w:hAnsi="Arial" w:cs="Arial"/>
              </w:rPr>
            </w:pPr>
            <w:r w:rsidRPr="00397107">
              <w:rPr>
                <w:rFonts w:ascii="Arial" w:hAnsi="Arial" w:cs="Arial"/>
              </w:rPr>
              <w:t>15.</w:t>
            </w:r>
          </w:p>
        </w:tc>
        <w:tc>
          <w:tcPr>
            <w:tcW w:w="5694" w:type="dxa"/>
            <w:shd w:val="clear" w:color="auto" w:fill="FFFFFF"/>
          </w:tcPr>
          <w:p w14:paraId="7B3E4650" w14:textId="32718A33" w:rsidR="005E06E2" w:rsidRPr="00397107" w:rsidRDefault="005E06E2" w:rsidP="005E06E2">
            <w:pPr>
              <w:spacing w:line="360" w:lineRule="auto"/>
              <w:rPr>
                <w:rFonts w:ascii="Arial" w:hAnsi="Arial" w:cs="Arial"/>
              </w:rPr>
            </w:pPr>
            <w:r w:rsidRPr="00397107">
              <w:rPr>
                <w:rFonts w:ascii="Arial" w:hAnsi="Arial" w:cs="Arial"/>
              </w:rPr>
              <w:t xml:space="preserve">Dokonanie analizy zgłoszonych zastrzeżeń przez Grantobiorcę do </w:t>
            </w:r>
            <w:r w:rsidRPr="00397107">
              <w:rPr>
                <w:rFonts w:ascii="Arial" w:hAnsi="Arial" w:cs="Arial"/>
                <w:u w:val="single"/>
              </w:rPr>
              <w:t>podpisanej</w:t>
            </w:r>
            <w:r w:rsidRPr="00397107">
              <w:rPr>
                <w:rFonts w:ascii="Arial" w:hAnsi="Arial" w:cs="Arial"/>
              </w:rPr>
              <w:t xml:space="preserve"> lub </w:t>
            </w:r>
            <w:r w:rsidRPr="00397107">
              <w:rPr>
                <w:rFonts w:ascii="Arial" w:hAnsi="Arial" w:cs="Arial"/>
                <w:u w:val="single"/>
              </w:rPr>
              <w:t xml:space="preserve">niepodpisanej </w:t>
            </w:r>
            <w:r w:rsidRPr="00397107">
              <w:rPr>
                <w:rFonts w:ascii="Arial" w:hAnsi="Arial" w:cs="Arial"/>
              </w:rPr>
              <w:t xml:space="preserve">informacji pokontrolnej w terminie 14 dni </w:t>
            </w:r>
            <w:r>
              <w:rPr>
                <w:rFonts w:ascii="Arial" w:hAnsi="Arial" w:cs="Arial"/>
              </w:rPr>
              <w:t xml:space="preserve">kalendarzowych </w:t>
            </w:r>
            <w:r w:rsidRPr="00397107">
              <w:rPr>
                <w:rFonts w:ascii="Arial" w:hAnsi="Arial" w:cs="Arial"/>
              </w:rPr>
              <w:t>od dnia otrzymania zastrzeżeń. Ewentualne podjęcie dodatkowych czynności kontrolnych, celem rozstrzygnięcia przedmiotowej sprawy, które przerywają bieg terminu.</w:t>
            </w:r>
          </w:p>
        </w:tc>
        <w:tc>
          <w:tcPr>
            <w:tcW w:w="2189" w:type="dxa"/>
            <w:shd w:val="clear" w:color="auto" w:fill="FFFFFF"/>
          </w:tcPr>
          <w:p w14:paraId="1EDC08EF" w14:textId="7752F2DC" w:rsidR="005E06E2" w:rsidRPr="00397107" w:rsidRDefault="005E06E2" w:rsidP="005E06E2">
            <w:pPr>
              <w:spacing w:before="60" w:line="360" w:lineRule="auto"/>
              <w:rPr>
                <w:rFonts w:ascii="Arial" w:hAnsi="Arial" w:cs="Arial"/>
              </w:rPr>
            </w:pPr>
            <w:r w:rsidRPr="00B419D8">
              <w:rPr>
                <w:rFonts w:ascii="Arial" w:hAnsi="Arial" w:cs="Arial"/>
              </w:rPr>
              <w:t>Biuro LGD / Zarząd LGD</w:t>
            </w:r>
          </w:p>
        </w:tc>
        <w:tc>
          <w:tcPr>
            <w:tcW w:w="3492" w:type="dxa"/>
            <w:shd w:val="clear" w:color="auto" w:fill="FFFFFF"/>
          </w:tcPr>
          <w:p w14:paraId="7A4F7F8E" w14:textId="77777777" w:rsidR="005E06E2" w:rsidRPr="00397107" w:rsidRDefault="005E06E2" w:rsidP="005E06E2">
            <w:pPr>
              <w:spacing w:line="360" w:lineRule="auto"/>
              <w:rPr>
                <w:rFonts w:ascii="Arial" w:hAnsi="Arial" w:cs="Arial"/>
              </w:rPr>
            </w:pPr>
            <w:r w:rsidRPr="00397107">
              <w:rPr>
                <w:rFonts w:ascii="Arial" w:hAnsi="Arial" w:cs="Arial"/>
              </w:rPr>
              <w:t>Pismo o podjęciu dodatkowych czynności kontrolnych (jeśli dotyczy)</w:t>
            </w:r>
          </w:p>
        </w:tc>
      </w:tr>
      <w:tr w:rsidR="005E06E2" w:rsidRPr="00397107" w14:paraId="5C0CCAC6" w14:textId="77777777" w:rsidTr="00F619B6">
        <w:trPr>
          <w:trHeight w:val="556"/>
          <w:jc w:val="center"/>
        </w:trPr>
        <w:tc>
          <w:tcPr>
            <w:tcW w:w="2520" w:type="dxa"/>
            <w:shd w:val="clear" w:color="auto" w:fill="FFFFFF"/>
          </w:tcPr>
          <w:p w14:paraId="0448BC4F" w14:textId="77777777" w:rsidR="005E06E2" w:rsidRPr="00397107" w:rsidRDefault="005E06E2" w:rsidP="005E06E2">
            <w:pPr>
              <w:spacing w:before="60" w:line="360" w:lineRule="auto"/>
              <w:rPr>
                <w:rFonts w:ascii="Arial" w:hAnsi="Arial" w:cs="Arial"/>
              </w:rPr>
            </w:pPr>
            <w:r w:rsidRPr="00397107">
              <w:rPr>
                <w:rFonts w:ascii="Arial" w:hAnsi="Arial" w:cs="Arial"/>
              </w:rPr>
              <w:lastRenderedPageBreak/>
              <w:t>16.</w:t>
            </w:r>
          </w:p>
        </w:tc>
        <w:tc>
          <w:tcPr>
            <w:tcW w:w="5694" w:type="dxa"/>
            <w:shd w:val="clear" w:color="auto" w:fill="FFFFFF"/>
          </w:tcPr>
          <w:p w14:paraId="756CE515" w14:textId="7B273928" w:rsidR="005E06E2" w:rsidRPr="00397107" w:rsidRDefault="005E06E2" w:rsidP="005E06E2">
            <w:pPr>
              <w:spacing w:line="360" w:lineRule="auto"/>
              <w:rPr>
                <w:rFonts w:ascii="Arial" w:hAnsi="Arial" w:cs="Arial"/>
              </w:rPr>
            </w:pPr>
            <w:r w:rsidRPr="00397107">
              <w:rPr>
                <w:rFonts w:ascii="Arial" w:hAnsi="Arial" w:cs="Arial"/>
              </w:rPr>
              <w:t xml:space="preserve">W przypadku uznania uwag i zastrzeżeń za zasadne, wprowadzenie zmiany w informacji pokontrolnej, a następnie powtórzenie czynności, które przeprowadzono w zakresie weryfikacji i akceptacji poprzedniej wersji dokumentu. Sporządzenie II informacji pokontrolnej wraz z ewentualnymi zaleceniami pokontrolnymi/ działaniami naprawczymi w terminie nie dłuższym niż 10 dni </w:t>
            </w:r>
            <w:r>
              <w:rPr>
                <w:rFonts w:ascii="Arial" w:hAnsi="Arial" w:cs="Arial"/>
              </w:rPr>
              <w:t xml:space="preserve">roboczych </w:t>
            </w:r>
            <w:r w:rsidRPr="00397107">
              <w:rPr>
                <w:rFonts w:ascii="Arial" w:hAnsi="Arial" w:cs="Arial"/>
              </w:rPr>
              <w:t xml:space="preserve">po rozpatrzeniu zastrzeżeń. </w:t>
            </w:r>
          </w:p>
        </w:tc>
        <w:tc>
          <w:tcPr>
            <w:tcW w:w="2189" w:type="dxa"/>
            <w:shd w:val="clear" w:color="auto" w:fill="FFFFFF"/>
          </w:tcPr>
          <w:p w14:paraId="6D9D5448" w14:textId="4736A49E" w:rsidR="005E06E2" w:rsidRPr="00397107" w:rsidRDefault="005E06E2" w:rsidP="005E06E2">
            <w:pPr>
              <w:spacing w:before="60" w:line="360" w:lineRule="auto"/>
              <w:rPr>
                <w:rFonts w:ascii="Arial" w:hAnsi="Arial" w:cs="Arial"/>
              </w:rPr>
            </w:pPr>
            <w:r w:rsidRPr="00B419D8">
              <w:rPr>
                <w:rFonts w:ascii="Arial" w:hAnsi="Arial" w:cs="Arial"/>
              </w:rPr>
              <w:t>Biuro LGD / Zarząd LGD</w:t>
            </w:r>
          </w:p>
        </w:tc>
        <w:tc>
          <w:tcPr>
            <w:tcW w:w="3492" w:type="dxa"/>
            <w:shd w:val="clear" w:color="auto" w:fill="FFFFFF"/>
          </w:tcPr>
          <w:p w14:paraId="47B73F86" w14:textId="77777777" w:rsidR="005E06E2" w:rsidRPr="00397107" w:rsidRDefault="005E06E2" w:rsidP="005E06E2">
            <w:pPr>
              <w:spacing w:line="360" w:lineRule="auto"/>
              <w:rPr>
                <w:rFonts w:ascii="Arial" w:hAnsi="Arial" w:cs="Arial"/>
              </w:rPr>
            </w:pPr>
            <w:r w:rsidRPr="00397107">
              <w:rPr>
                <w:rFonts w:ascii="Arial" w:hAnsi="Arial" w:cs="Arial"/>
              </w:rPr>
              <w:t>Pismo do Grantobiorcy wraz ze skorygowaną II informacją pokontrolną wraz z ewentualnymi zaleceniami pokontrolnymi/ działaniami naprawczymi. Ewidencja korespondencji.</w:t>
            </w:r>
          </w:p>
        </w:tc>
      </w:tr>
      <w:tr w:rsidR="005E06E2" w:rsidRPr="00397107" w14:paraId="5E0D77FC" w14:textId="77777777" w:rsidTr="00F619B6">
        <w:trPr>
          <w:trHeight w:val="556"/>
          <w:jc w:val="center"/>
        </w:trPr>
        <w:tc>
          <w:tcPr>
            <w:tcW w:w="2520" w:type="dxa"/>
            <w:shd w:val="clear" w:color="auto" w:fill="FFFFFF"/>
          </w:tcPr>
          <w:p w14:paraId="71CBF8A0" w14:textId="77777777" w:rsidR="005E06E2" w:rsidRPr="00397107" w:rsidRDefault="005E06E2" w:rsidP="005E06E2">
            <w:pPr>
              <w:spacing w:before="60" w:line="360" w:lineRule="auto"/>
              <w:rPr>
                <w:rFonts w:ascii="Arial" w:hAnsi="Arial" w:cs="Arial"/>
              </w:rPr>
            </w:pPr>
            <w:r w:rsidRPr="00397107">
              <w:rPr>
                <w:rFonts w:ascii="Arial" w:hAnsi="Arial" w:cs="Arial"/>
              </w:rPr>
              <w:t>17.</w:t>
            </w:r>
          </w:p>
        </w:tc>
        <w:tc>
          <w:tcPr>
            <w:tcW w:w="5694" w:type="dxa"/>
            <w:shd w:val="clear" w:color="auto" w:fill="FFFFFF"/>
          </w:tcPr>
          <w:p w14:paraId="390E0524" w14:textId="77777777" w:rsidR="005E06E2" w:rsidRPr="00397107" w:rsidRDefault="005E06E2" w:rsidP="005E06E2">
            <w:pPr>
              <w:spacing w:line="360" w:lineRule="auto"/>
              <w:rPr>
                <w:rFonts w:ascii="Arial" w:hAnsi="Arial" w:cs="Arial"/>
              </w:rPr>
            </w:pPr>
            <w:r w:rsidRPr="00397107">
              <w:rPr>
                <w:rFonts w:ascii="Arial" w:hAnsi="Arial" w:cs="Arial"/>
              </w:rPr>
              <w:t>W przypadku odrzucenia uwag i zastrzeżeń, przekazanie pisma Grantobiorcy o podtrzymaniu stanowiska wraz z klauzulą ostateczności podjętych decyzji i braku możliwości zgłaszania kolejnych zastrzeżeń.</w:t>
            </w:r>
          </w:p>
          <w:p w14:paraId="69E80906" w14:textId="77777777" w:rsidR="005E06E2" w:rsidRPr="00397107" w:rsidRDefault="005E06E2" w:rsidP="005E06E2">
            <w:pPr>
              <w:spacing w:line="360" w:lineRule="auto"/>
              <w:rPr>
                <w:rFonts w:ascii="Arial" w:hAnsi="Arial" w:cs="Arial"/>
              </w:rPr>
            </w:pPr>
            <w:r w:rsidRPr="00397107">
              <w:rPr>
                <w:rFonts w:ascii="Arial" w:hAnsi="Arial" w:cs="Arial"/>
              </w:rPr>
              <w:t xml:space="preserve">Wprowadzenie  do rejestru kontroli powierzonych grantów informacji dotyczących przeprowadzonej kontroli – terminu przeprowadzenia kontroli, wyników kontroli oraz faktu sformułowania bądź nie zaleceń pokontrolnych (z ewentualnym krótkim opisem). </w:t>
            </w:r>
          </w:p>
        </w:tc>
        <w:tc>
          <w:tcPr>
            <w:tcW w:w="2189" w:type="dxa"/>
            <w:shd w:val="clear" w:color="auto" w:fill="FFFFFF"/>
          </w:tcPr>
          <w:p w14:paraId="05AF07F2" w14:textId="00AD6158" w:rsidR="005E06E2" w:rsidRPr="00397107" w:rsidRDefault="005E06E2" w:rsidP="005E06E2">
            <w:pPr>
              <w:spacing w:before="60" w:line="360" w:lineRule="auto"/>
              <w:rPr>
                <w:rFonts w:ascii="Arial" w:hAnsi="Arial" w:cs="Arial"/>
              </w:rPr>
            </w:pPr>
            <w:r w:rsidRPr="00B419D8">
              <w:rPr>
                <w:rFonts w:ascii="Arial" w:hAnsi="Arial" w:cs="Arial"/>
              </w:rPr>
              <w:t>Biuro LGD / Zarząd LGD</w:t>
            </w:r>
          </w:p>
        </w:tc>
        <w:tc>
          <w:tcPr>
            <w:tcW w:w="3492" w:type="dxa"/>
            <w:shd w:val="clear" w:color="auto" w:fill="FFFFFF"/>
          </w:tcPr>
          <w:p w14:paraId="26D07D72" w14:textId="77777777" w:rsidR="005E06E2" w:rsidRPr="00397107" w:rsidRDefault="005E06E2" w:rsidP="005E06E2">
            <w:pPr>
              <w:spacing w:line="360" w:lineRule="auto"/>
              <w:rPr>
                <w:rFonts w:ascii="Arial" w:hAnsi="Arial" w:cs="Arial"/>
              </w:rPr>
            </w:pPr>
            <w:r w:rsidRPr="00397107">
              <w:rPr>
                <w:rFonts w:ascii="Arial" w:hAnsi="Arial" w:cs="Arial"/>
              </w:rPr>
              <w:t>Pismo do Grantobiorcy. Ewidencja korespondencji;</w:t>
            </w:r>
          </w:p>
          <w:p w14:paraId="2769508A" w14:textId="77777777" w:rsidR="005E06E2" w:rsidRPr="00397107" w:rsidRDefault="005E06E2" w:rsidP="005E06E2">
            <w:pPr>
              <w:spacing w:line="360" w:lineRule="auto"/>
              <w:rPr>
                <w:rFonts w:ascii="Arial" w:hAnsi="Arial" w:cs="Arial"/>
              </w:rPr>
            </w:pPr>
            <w:r w:rsidRPr="00397107">
              <w:rPr>
                <w:rFonts w:ascii="Arial" w:hAnsi="Arial" w:cs="Arial"/>
              </w:rPr>
              <w:t>Wpis do rejestru kontroli powierzonych grantów.</w:t>
            </w:r>
          </w:p>
          <w:p w14:paraId="0E43749C" w14:textId="77777777" w:rsidR="005E06E2" w:rsidRPr="00397107" w:rsidRDefault="005E06E2" w:rsidP="005E06E2">
            <w:pPr>
              <w:spacing w:line="360" w:lineRule="auto"/>
              <w:rPr>
                <w:rFonts w:ascii="Arial" w:hAnsi="Arial" w:cs="Arial"/>
              </w:rPr>
            </w:pPr>
          </w:p>
          <w:p w14:paraId="4CDD3A2C" w14:textId="77777777" w:rsidR="005E06E2" w:rsidRPr="00397107" w:rsidRDefault="005E06E2" w:rsidP="005E06E2">
            <w:pPr>
              <w:spacing w:line="360" w:lineRule="auto"/>
              <w:rPr>
                <w:rFonts w:ascii="Arial" w:hAnsi="Arial" w:cs="Arial"/>
              </w:rPr>
            </w:pPr>
          </w:p>
        </w:tc>
      </w:tr>
      <w:tr w:rsidR="00F619B6" w:rsidRPr="00397107" w14:paraId="3D3D26AF" w14:textId="77777777" w:rsidTr="00F619B6">
        <w:trPr>
          <w:trHeight w:val="338"/>
          <w:jc w:val="center"/>
        </w:trPr>
        <w:tc>
          <w:tcPr>
            <w:tcW w:w="13895" w:type="dxa"/>
            <w:gridSpan w:val="4"/>
            <w:shd w:val="clear" w:color="auto" w:fill="F2F2F2" w:themeFill="background1" w:themeFillShade="F2"/>
            <w:vAlign w:val="center"/>
          </w:tcPr>
          <w:p w14:paraId="45C0DBC2" w14:textId="77777777" w:rsidR="00F619B6" w:rsidRPr="00397107" w:rsidRDefault="00F619B6" w:rsidP="00F619B6">
            <w:pPr>
              <w:spacing w:line="360" w:lineRule="auto"/>
              <w:rPr>
                <w:rFonts w:ascii="Arial" w:hAnsi="Arial" w:cs="Arial"/>
                <w:b/>
                <w:bCs/>
              </w:rPr>
            </w:pPr>
            <w:r w:rsidRPr="00397107">
              <w:rPr>
                <w:rFonts w:ascii="Arial" w:hAnsi="Arial" w:cs="Arial"/>
                <w:b/>
                <w:bCs/>
              </w:rPr>
              <w:t>Niezgłoszenie pisemne uwag lub zastrzeżeń do treści informacji pokontrolnej z równoczesnym niepodpisaniem dokumentu.</w:t>
            </w:r>
          </w:p>
          <w:p w14:paraId="12BB79D2" w14:textId="77777777" w:rsidR="00F619B6" w:rsidRPr="00397107" w:rsidRDefault="00F619B6" w:rsidP="00F619B6">
            <w:pPr>
              <w:spacing w:line="360" w:lineRule="auto"/>
              <w:ind w:left="3"/>
              <w:rPr>
                <w:rFonts w:ascii="Arial" w:hAnsi="Arial" w:cs="Arial"/>
                <w:b/>
                <w:bCs/>
              </w:rPr>
            </w:pPr>
            <w:r w:rsidRPr="00397107">
              <w:rPr>
                <w:rFonts w:ascii="Arial" w:hAnsi="Arial" w:cs="Arial"/>
                <w:b/>
                <w:bCs/>
              </w:rPr>
              <w:t>Przesłanie samej niepodpisanej informacji pokontrolnej.</w:t>
            </w:r>
          </w:p>
        </w:tc>
      </w:tr>
      <w:tr w:rsidR="00F619B6" w:rsidRPr="00397107" w14:paraId="507F4126" w14:textId="77777777" w:rsidTr="00F619B6">
        <w:trPr>
          <w:trHeight w:val="258"/>
          <w:jc w:val="center"/>
        </w:trPr>
        <w:tc>
          <w:tcPr>
            <w:tcW w:w="2520" w:type="dxa"/>
            <w:shd w:val="clear" w:color="auto" w:fill="FFFFFF"/>
          </w:tcPr>
          <w:p w14:paraId="6E01E6A8" w14:textId="77777777" w:rsidR="00F619B6" w:rsidRPr="00397107" w:rsidRDefault="00F619B6" w:rsidP="00F619B6">
            <w:pPr>
              <w:spacing w:before="60" w:line="360" w:lineRule="auto"/>
              <w:rPr>
                <w:rFonts w:ascii="Arial" w:hAnsi="Arial" w:cs="Arial"/>
              </w:rPr>
            </w:pPr>
            <w:r w:rsidRPr="00397107">
              <w:rPr>
                <w:rFonts w:ascii="Arial" w:hAnsi="Arial" w:cs="Arial"/>
              </w:rPr>
              <w:lastRenderedPageBreak/>
              <w:t>18.</w:t>
            </w:r>
          </w:p>
        </w:tc>
        <w:tc>
          <w:tcPr>
            <w:tcW w:w="5694" w:type="dxa"/>
            <w:shd w:val="clear" w:color="auto" w:fill="FFFFFF"/>
          </w:tcPr>
          <w:p w14:paraId="0010BF73" w14:textId="2B9631F8" w:rsidR="00F619B6" w:rsidRPr="00397107" w:rsidRDefault="00F619B6" w:rsidP="00F619B6">
            <w:pPr>
              <w:spacing w:line="360" w:lineRule="auto"/>
              <w:rPr>
                <w:rFonts w:ascii="Arial" w:hAnsi="Arial" w:cs="Arial"/>
              </w:rPr>
            </w:pPr>
            <w:r w:rsidRPr="00397107">
              <w:rPr>
                <w:rFonts w:ascii="Arial" w:hAnsi="Arial" w:cs="Arial"/>
              </w:rPr>
              <w:t>W przypadku zajęcia stanowiska przez Grantobiorcę poprzez brak zastrzeżeń do treści informacji pokontrolnej z równoczesnym niepodpisaniem dokumentu lub odesłanie samego niepodpisanego dokumentu -nawiązanie kontaktu (pocztą e-mail), celem ustalenia powodów przekazania niepodpisanej informacji pokontrolnej z równoczesnym brakiem wniesienia sprzeciwu co do jej treści. Po potwierdzeniu  omyłki odesłanie informacji pokontrolnej do podpisu, bądź ewentualna zgoda na wniesienie brakujących zastrzeżeń.</w:t>
            </w:r>
          </w:p>
          <w:p w14:paraId="1D8D60DE" w14:textId="77777777" w:rsidR="00F619B6" w:rsidRPr="00397107" w:rsidRDefault="00F619B6" w:rsidP="00F619B6">
            <w:pPr>
              <w:spacing w:line="360" w:lineRule="auto"/>
              <w:rPr>
                <w:rFonts w:ascii="Arial" w:hAnsi="Arial" w:cs="Arial"/>
              </w:rPr>
            </w:pPr>
            <w:r w:rsidRPr="00397107">
              <w:rPr>
                <w:rFonts w:ascii="Arial" w:hAnsi="Arial" w:cs="Arial"/>
              </w:rPr>
              <w:t>Gdy nastąpi zwrotne potwierdzenie odbioru informacji pokontrolnej przez Grantobiorcę/zwrot do Grantodawcy korespondencji i upłynął wyznaczony termin na zajęcie przez niego stanowiska przyjmuje się, że treść informacji pokontrolnej została zaakceptowana przez Grantobiorcę.</w:t>
            </w:r>
          </w:p>
        </w:tc>
        <w:tc>
          <w:tcPr>
            <w:tcW w:w="2189" w:type="dxa"/>
            <w:shd w:val="clear" w:color="auto" w:fill="FFFFFF"/>
          </w:tcPr>
          <w:p w14:paraId="2AC8A1FA" w14:textId="77777777" w:rsidR="005E06E2" w:rsidRPr="00397107" w:rsidRDefault="005E06E2" w:rsidP="005E06E2">
            <w:pPr>
              <w:spacing w:line="360" w:lineRule="auto"/>
              <w:rPr>
                <w:rFonts w:ascii="Arial" w:hAnsi="Arial" w:cs="Arial"/>
              </w:rPr>
            </w:pPr>
            <w:r>
              <w:rPr>
                <w:rFonts w:ascii="Arial" w:hAnsi="Arial" w:cs="Arial"/>
              </w:rPr>
              <w:t xml:space="preserve">Biuro </w:t>
            </w:r>
            <w:r w:rsidRPr="00397107">
              <w:rPr>
                <w:rFonts w:ascii="Arial" w:hAnsi="Arial" w:cs="Arial"/>
              </w:rPr>
              <w:t xml:space="preserve">LGD </w:t>
            </w:r>
            <w:r>
              <w:rPr>
                <w:rFonts w:ascii="Arial" w:hAnsi="Arial" w:cs="Arial"/>
              </w:rPr>
              <w:t>/ Zarząd LGD</w:t>
            </w:r>
          </w:p>
          <w:p w14:paraId="02A5D53B" w14:textId="77777777" w:rsidR="00F619B6" w:rsidRPr="00397107" w:rsidRDefault="00F619B6" w:rsidP="00F619B6">
            <w:pPr>
              <w:spacing w:before="60" w:line="360" w:lineRule="auto"/>
              <w:rPr>
                <w:rFonts w:ascii="Arial" w:hAnsi="Arial" w:cs="Arial"/>
              </w:rPr>
            </w:pPr>
          </w:p>
        </w:tc>
        <w:tc>
          <w:tcPr>
            <w:tcW w:w="3492" w:type="dxa"/>
            <w:shd w:val="clear" w:color="auto" w:fill="FFFFFF"/>
          </w:tcPr>
          <w:p w14:paraId="2EF1DEE0" w14:textId="77777777" w:rsidR="00F619B6" w:rsidRPr="00397107" w:rsidRDefault="00F619B6" w:rsidP="00F619B6">
            <w:pPr>
              <w:spacing w:line="360" w:lineRule="auto"/>
              <w:rPr>
                <w:rFonts w:ascii="Arial" w:hAnsi="Arial" w:cs="Arial"/>
              </w:rPr>
            </w:pPr>
            <w:r w:rsidRPr="00397107">
              <w:rPr>
                <w:rFonts w:ascii="Arial" w:hAnsi="Arial" w:cs="Arial"/>
              </w:rPr>
              <w:t>Wydruk korespondencji e-mail.</w:t>
            </w:r>
          </w:p>
          <w:p w14:paraId="0FFFF1D3" w14:textId="77777777" w:rsidR="00F619B6" w:rsidRPr="00397107" w:rsidRDefault="00F619B6" w:rsidP="00F619B6">
            <w:pPr>
              <w:spacing w:line="360" w:lineRule="auto"/>
              <w:rPr>
                <w:rFonts w:ascii="Arial" w:hAnsi="Arial" w:cs="Arial"/>
              </w:rPr>
            </w:pPr>
            <w:r w:rsidRPr="00397107">
              <w:rPr>
                <w:rFonts w:ascii="Arial" w:hAnsi="Arial" w:cs="Arial"/>
              </w:rPr>
              <w:t>Pismo przekazujące ponownie informację pokontrolną lub pismo ze zgodą na wniesienie zastrzeżeń.</w:t>
            </w:r>
          </w:p>
          <w:p w14:paraId="68ECE9D7" w14:textId="77777777" w:rsidR="00F619B6" w:rsidRPr="00397107" w:rsidRDefault="00F619B6" w:rsidP="00F619B6">
            <w:pPr>
              <w:spacing w:line="360" w:lineRule="auto"/>
              <w:rPr>
                <w:rFonts w:ascii="Arial" w:hAnsi="Arial" w:cs="Arial"/>
              </w:rPr>
            </w:pPr>
          </w:p>
          <w:p w14:paraId="63D3D42A" w14:textId="77777777" w:rsidR="00F619B6" w:rsidRPr="00397107" w:rsidRDefault="00F619B6" w:rsidP="00F619B6">
            <w:pPr>
              <w:spacing w:line="360" w:lineRule="auto"/>
              <w:rPr>
                <w:rFonts w:ascii="Arial" w:hAnsi="Arial" w:cs="Arial"/>
              </w:rPr>
            </w:pPr>
            <w:r w:rsidRPr="00397107">
              <w:rPr>
                <w:rFonts w:ascii="Arial" w:hAnsi="Arial" w:cs="Arial"/>
              </w:rPr>
              <w:t>Potwierdzenia zwrotne/awizo.</w:t>
            </w:r>
          </w:p>
        </w:tc>
      </w:tr>
      <w:tr w:rsidR="005E06E2" w:rsidRPr="00397107" w14:paraId="5E3517C5" w14:textId="77777777" w:rsidTr="00F619B6">
        <w:trPr>
          <w:trHeight w:val="556"/>
          <w:jc w:val="center"/>
        </w:trPr>
        <w:tc>
          <w:tcPr>
            <w:tcW w:w="2520" w:type="dxa"/>
            <w:shd w:val="clear" w:color="auto" w:fill="FFFFFF"/>
          </w:tcPr>
          <w:p w14:paraId="3CF32C3E" w14:textId="77777777" w:rsidR="005E06E2" w:rsidRPr="00397107" w:rsidRDefault="005E06E2" w:rsidP="005E06E2">
            <w:pPr>
              <w:spacing w:before="60" w:line="360" w:lineRule="auto"/>
              <w:rPr>
                <w:rFonts w:ascii="Arial" w:hAnsi="Arial" w:cs="Arial"/>
              </w:rPr>
            </w:pPr>
            <w:r w:rsidRPr="00397107">
              <w:rPr>
                <w:rFonts w:ascii="Arial" w:hAnsi="Arial" w:cs="Arial"/>
              </w:rPr>
              <w:t>19.</w:t>
            </w:r>
          </w:p>
        </w:tc>
        <w:tc>
          <w:tcPr>
            <w:tcW w:w="5694" w:type="dxa"/>
            <w:shd w:val="clear" w:color="auto" w:fill="FFFFFF"/>
          </w:tcPr>
          <w:p w14:paraId="6F10222D" w14:textId="2DE23812" w:rsidR="005E06E2" w:rsidRPr="00397107" w:rsidRDefault="005E06E2" w:rsidP="005E06E2">
            <w:pPr>
              <w:spacing w:line="360" w:lineRule="auto"/>
              <w:rPr>
                <w:rFonts w:ascii="Arial" w:hAnsi="Arial" w:cs="Arial"/>
              </w:rPr>
            </w:pPr>
            <w:r w:rsidRPr="00397107">
              <w:rPr>
                <w:rFonts w:ascii="Arial" w:hAnsi="Arial" w:cs="Arial"/>
              </w:rPr>
              <w:t xml:space="preserve">Wprowadzenie do rejestru kontroli informacji dotyczących przeprowadzonej kontroli – terminu przeprowadzenia kontroli, wyników kontroli oraz faktu sformułowania bądź nie zaleceń pokontrolnych </w:t>
            </w:r>
            <w:r w:rsidRPr="00397107">
              <w:rPr>
                <w:rFonts w:ascii="Arial" w:hAnsi="Arial" w:cs="Arial"/>
              </w:rPr>
              <w:lastRenderedPageBreak/>
              <w:t>(z ewentualnym krótkim opisem) oraz sposobu ich wdrożenia przez Grantobiorcę.</w:t>
            </w:r>
          </w:p>
        </w:tc>
        <w:tc>
          <w:tcPr>
            <w:tcW w:w="2189" w:type="dxa"/>
            <w:shd w:val="clear" w:color="auto" w:fill="FFFFFF"/>
          </w:tcPr>
          <w:p w14:paraId="58FBF88E" w14:textId="6F7C2D64" w:rsidR="005E06E2" w:rsidRPr="00397107" w:rsidRDefault="005E06E2" w:rsidP="005E06E2">
            <w:pPr>
              <w:spacing w:line="360" w:lineRule="auto"/>
              <w:rPr>
                <w:rFonts w:ascii="Arial" w:hAnsi="Arial" w:cs="Arial"/>
              </w:rPr>
            </w:pPr>
            <w:r w:rsidRPr="00B62612">
              <w:rPr>
                <w:rFonts w:ascii="Arial" w:hAnsi="Arial" w:cs="Arial"/>
              </w:rPr>
              <w:lastRenderedPageBreak/>
              <w:t>Biuro LGD / Zarząd LGD</w:t>
            </w:r>
          </w:p>
        </w:tc>
        <w:tc>
          <w:tcPr>
            <w:tcW w:w="3492" w:type="dxa"/>
            <w:shd w:val="clear" w:color="auto" w:fill="FFFFFF"/>
          </w:tcPr>
          <w:p w14:paraId="557B421E" w14:textId="77777777" w:rsidR="005E06E2" w:rsidRPr="00397107" w:rsidRDefault="005E06E2" w:rsidP="005E06E2">
            <w:pPr>
              <w:spacing w:line="360" w:lineRule="auto"/>
              <w:rPr>
                <w:rFonts w:ascii="Arial" w:hAnsi="Arial" w:cs="Arial"/>
              </w:rPr>
            </w:pPr>
          </w:p>
          <w:p w14:paraId="74A44D44" w14:textId="77777777" w:rsidR="005E06E2" w:rsidRPr="00397107" w:rsidRDefault="005E06E2" w:rsidP="005E06E2">
            <w:pPr>
              <w:spacing w:line="360" w:lineRule="auto"/>
              <w:rPr>
                <w:rFonts w:ascii="Arial" w:hAnsi="Arial" w:cs="Arial"/>
              </w:rPr>
            </w:pPr>
            <w:r w:rsidRPr="00397107">
              <w:rPr>
                <w:rFonts w:ascii="Arial" w:hAnsi="Arial" w:cs="Arial"/>
              </w:rPr>
              <w:t>Wpis do rejestru kontroli powierzonych grantów.</w:t>
            </w:r>
          </w:p>
        </w:tc>
      </w:tr>
      <w:tr w:rsidR="005E06E2" w:rsidRPr="00397107" w14:paraId="18FFB8F3" w14:textId="77777777" w:rsidTr="00F619B6">
        <w:trPr>
          <w:trHeight w:val="556"/>
          <w:jc w:val="center"/>
        </w:trPr>
        <w:tc>
          <w:tcPr>
            <w:tcW w:w="2520" w:type="dxa"/>
            <w:shd w:val="clear" w:color="auto" w:fill="FFFFFF"/>
          </w:tcPr>
          <w:p w14:paraId="35DDDA53" w14:textId="77777777" w:rsidR="005E06E2" w:rsidRPr="00397107" w:rsidRDefault="005E06E2" w:rsidP="005E06E2">
            <w:pPr>
              <w:spacing w:before="60" w:line="360" w:lineRule="auto"/>
              <w:rPr>
                <w:rFonts w:ascii="Arial" w:hAnsi="Arial" w:cs="Arial"/>
              </w:rPr>
            </w:pPr>
            <w:r w:rsidRPr="00397107">
              <w:rPr>
                <w:rFonts w:ascii="Arial" w:hAnsi="Arial" w:cs="Arial"/>
              </w:rPr>
              <w:lastRenderedPageBreak/>
              <w:t>20.</w:t>
            </w:r>
          </w:p>
        </w:tc>
        <w:tc>
          <w:tcPr>
            <w:tcW w:w="5694" w:type="dxa"/>
            <w:shd w:val="clear" w:color="auto" w:fill="FFFFFF"/>
          </w:tcPr>
          <w:p w14:paraId="1B0D825D" w14:textId="77777777" w:rsidR="005E06E2" w:rsidRPr="00397107" w:rsidRDefault="005E06E2" w:rsidP="005E06E2">
            <w:pPr>
              <w:spacing w:line="360" w:lineRule="auto"/>
              <w:rPr>
                <w:rFonts w:ascii="Arial" w:hAnsi="Arial" w:cs="Arial"/>
              </w:rPr>
            </w:pPr>
            <w:r w:rsidRPr="00397107">
              <w:rPr>
                <w:rFonts w:ascii="Arial" w:hAnsi="Arial" w:cs="Arial"/>
              </w:rPr>
              <w:t xml:space="preserve">Sprawdzenie na dokumentach lub w formie wizyty wykonania działań naprawczych, do których zobowiązano </w:t>
            </w:r>
            <w:proofErr w:type="spellStart"/>
            <w:r w:rsidRPr="00397107">
              <w:rPr>
                <w:rFonts w:ascii="Arial" w:hAnsi="Arial" w:cs="Arial"/>
              </w:rPr>
              <w:t>grantobiorcę</w:t>
            </w:r>
            <w:proofErr w:type="spellEnd"/>
            <w:r w:rsidRPr="00397107">
              <w:rPr>
                <w:rFonts w:ascii="Arial" w:hAnsi="Arial" w:cs="Arial"/>
              </w:rPr>
              <w:t xml:space="preserve"> (jeśli dotyczy) w terminie do 30 dni kalendarzowych od przyjęcia informacji pokontrolnej wraz z pismem o wdrożeniu zaleceń pokontrolnych/działań naprawczych. </w:t>
            </w:r>
          </w:p>
        </w:tc>
        <w:tc>
          <w:tcPr>
            <w:tcW w:w="2189" w:type="dxa"/>
            <w:shd w:val="clear" w:color="auto" w:fill="FFFFFF"/>
          </w:tcPr>
          <w:p w14:paraId="704EE5F3" w14:textId="64C53038" w:rsidR="005E06E2" w:rsidRPr="00397107" w:rsidRDefault="005E06E2" w:rsidP="005E06E2">
            <w:pPr>
              <w:spacing w:line="360" w:lineRule="auto"/>
              <w:rPr>
                <w:rFonts w:ascii="Arial" w:hAnsi="Arial" w:cs="Arial"/>
              </w:rPr>
            </w:pPr>
            <w:r w:rsidRPr="00B62612">
              <w:rPr>
                <w:rFonts w:ascii="Arial" w:hAnsi="Arial" w:cs="Arial"/>
              </w:rPr>
              <w:t>Biuro LGD / Zarząd LGD</w:t>
            </w:r>
          </w:p>
        </w:tc>
        <w:tc>
          <w:tcPr>
            <w:tcW w:w="3492" w:type="dxa"/>
            <w:shd w:val="clear" w:color="auto" w:fill="FFFFFF"/>
          </w:tcPr>
          <w:p w14:paraId="1DD89603" w14:textId="77777777" w:rsidR="005E06E2" w:rsidRPr="00397107" w:rsidRDefault="005E06E2" w:rsidP="005E06E2">
            <w:pPr>
              <w:spacing w:line="360" w:lineRule="auto"/>
              <w:rPr>
                <w:rFonts w:ascii="Arial" w:hAnsi="Arial" w:cs="Arial"/>
              </w:rPr>
            </w:pPr>
            <w:r w:rsidRPr="00397107">
              <w:rPr>
                <w:rFonts w:ascii="Arial" w:hAnsi="Arial" w:cs="Arial"/>
              </w:rPr>
              <w:t>Notatka z działań naprawczych</w:t>
            </w:r>
          </w:p>
        </w:tc>
      </w:tr>
      <w:tr w:rsidR="00F619B6" w:rsidRPr="00397107" w14:paraId="5716E1DE" w14:textId="77777777" w:rsidTr="00F619B6">
        <w:trPr>
          <w:trHeight w:val="86"/>
          <w:jc w:val="center"/>
        </w:trPr>
        <w:tc>
          <w:tcPr>
            <w:tcW w:w="2520" w:type="dxa"/>
            <w:shd w:val="clear" w:color="auto" w:fill="FFFFFF"/>
          </w:tcPr>
          <w:p w14:paraId="2566FD2C" w14:textId="77777777" w:rsidR="00F619B6" w:rsidRPr="00397107" w:rsidRDefault="00F619B6" w:rsidP="00F619B6">
            <w:pPr>
              <w:spacing w:before="60" w:line="360" w:lineRule="auto"/>
              <w:rPr>
                <w:rFonts w:ascii="Arial" w:hAnsi="Arial" w:cs="Arial"/>
              </w:rPr>
            </w:pPr>
            <w:r w:rsidRPr="00397107">
              <w:rPr>
                <w:rFonts w:ascii="Arial" w:hAnsi="Arial" w:cs="Arial"/>
              </w:rPr>
              <w:t>21.</w:t>
            </w:r>
          </w:p>
        </w:tc>
        <w:tc>
          <w:tcPr>
            <w:tcW w:w="5694" w:type="dxa"/>
            <w:shd w:val="clear" w:color="auto" w:fill="FFFFFF"/>
          </w:tcPr>
          <w:p w14:paraId="7B0B51FB" w14:textId="77777777" w:rsidR="00F619B6" w:rsidRPr="00397107" w:rsidRDefault="00F619B6" w:rsidP="00F619B6">
            <w:pPr>
              <w:spacing w:line="360" w:lineRule="auto"/>
              <w:rPr>
                <w:rFonts w:ascii="Arial" w:hAnsi="Arial" w:cs="Arial"/>
              </w:rPr>
            </w:pPr>
            <w:r w:rsidRPr="00397107">
              <w:rPr>
                <w:rFonts w:ascii="Arial" w:hAnsi="Arial" w:cs="Arial"/>
              </w:rPr>
              <w:t>Archiwizacja dokumentów.</w:t>
            </w:r>
          </w:p>
        </w:tc>
        <w:tc>
          <w:tcPr>
            <w:tcW w:w="2189" w:type="dxa"/>
            <w:shd w:val="clear" w:color="auto" w:fill="FFFFFF"/>
          </w:tcPr>
          <w:p w14:paraId="7C54F195" w14:textId="5A95EAB0" w:rsidR="00F619B6" w:rsidRPr="00397107" w:rsidRDefault="005E06E2" w:rsidP="00F619B6">
            <w:pPr>
              <w:spacing w:before="60" w:line="360" w:lineRule="auto"/>
              <w:rPr>
                <w:rFonts w:ascii="Arial" w:hAnsi="Arial" w:cs="Arial"/>
              </w:rPr>
            </w:pPr>
            <w:r>
              <w:rPr>
                <w:rFonts w:ascii="Arial" w:hAnsi="Arial" w:cs="Arial"/>
              </w:rPr>
              <w:t xml:space="preserve">Biuro </w:t>
            </w:r>
            <w:r w:rsidR="00F619B6" w:rsidRPr="00397107">
              <w:rPr>
                <w:rFonts w:ascii="Arial" w:hAnsi="Arial" w:cs="Arial"/>
              </w:rPr>
              <w:t>LGD</w:t>
            </w:r>
          </w:p>
        </w:tc>
        <w:tc>
          <w:tcPr>
            <w:tcW w:w="3492" w:type="dxa"/>
            <w:shd w:val="clear" w:color="auto" w:fill="FFFFFF"/>
          </w:tcPr>
          <w:p w14:paraId="61C4D471" w14:textId="77777777" w:rsidR="00F619B6" w:rsidRPr="00397107" w:rsidRDefault="00F619B6" w:rsidP="00F619B6">
            <w:pPr>
              <w:spacing w:before="60" w:line="360" w:lineRule="auto"/>
              <w:rPr>
                <w:rFonts w:ascii="Arial" w:hAnsi="Arial" w:cs="Arial"/>
              </w:rPr>
            </w:pPr>
            <w:r w:rsidRPr="00397107">
              <w:rPr>
                <w:rFonts w:ascii="Arial" w:hAnsi="Arial" w:cs="Arial"/>
              </w:rPr>
              <w:t>-</w:t>
            </w:r>
          </w:p>
        </w:tc>
      </w:tr>
      <w:tr w:rsidR="00F619B6" w:rsidRPr="00397107" w14:paraId="7B1F9146" w14:textId="77777777" w:rsidTr="00F619B6">
        <w:trPr>
          <w:jc w:val="center"/>
        </w:trPr>
        <w:tc>
          <w:tcPr>
            <w:tcW w:w="13895" w:type="dxa"/>
            <w:gridSpan w:val="4"/>
            <w:shd w:val="clear" w:color="auto" w:fill="F2F2F2" w:themeFill="background1" w:themeFillShade="F2"/>
          </w:tcPr>
          <w:p w14:paraId="23E3F44A" w14:textId="77777777" w:rsidR="00F619B6" w:rsidRPr="00397107" w:rsidRDefault="00F619B6" w:rsidP="00F619B6">
            <w:pPr>
              <w:spacing w:line="360" w:lineRule="auto"/>
              <w:rPr>
                <w:rFonts w:ascii="Arial" w:hAnsi="Arial" w:cs="Arial"/>
                <w:b/>
                <w:bCs/>
              </w:rPr>
            </w:pPr>
            <w:r w:rsidRPr="00397107">
              <w:rPr>
                <w:rFonts w:ascii="Arial" w:hAnsi="Arial" w:cs="Arial"/>
                <w:b/>
                <w:bCs/>
              </w:rPr>
              <w:t>Terminy:</w:t>
            </w:r>
          </w:p>
        </w:tc>
      </w:tr>
      <w:tr w:rsidR="00F619B6" w:rsidRPr="00397107" w14:paraId="331B651F" w14:textId="77777777" w:rsidTr="00F619B6">
        <w:trPr>
          <w:trHeight w:val="453"/>
          <w:jc w:val="center"/>
        </w:trPr>
        <w:tc>
          <w:tcPr>
            <w:tcW w:w="13895" w:type="dxa"/>
            <w:gridSpan w:val="4"/>
          </w:tcPr>
          <w:p w14:paraId="051514D5" w14:textId="1A96FFDB" w:rsidR="00F619B6" w:rsidRPr="00397107" w:rsidRDefault="00F619B6" w:rsidP="00F619B6">
            <w:pPr>
              <w:numPr>
                <w:ilvl w:val="0"/>
                <w:numId w:val="31"/>
              </w:numPr>
              <w:autoSpaceDE w:val="0"/>
              <w:autoSpaceDN w:val="0"/>
              <w:adjustRightInd w:val="0"/>
              <w:spacing w:after="0" w:line="360" w:lineRule="auto"/>
              <w:ind w:left="284" w:hanging="284"/>
              <w:rPr>
                <w:rFonts w:ascii="Arial" w:hAnsi="Arial" w:cs="Arial"/>
              </w:rPr>
            </w:pPr>
            <w:r w:rsidRPr="00397107">
              <w:rPr>
                <w:rFonts w:ascii="Arial" w:hAnsi="Arial" w:cs="Arial"/>
              </w:rPr>
              <w:t>1-3 dni roboczych na przeprowadzenie kontroli, czas może być przedłużony w uzasadnionych przypadkach,</w:t>
            </w:r>
          </w:p>
          <w:p w14:paraId="14CCE029" w14:textId="77777777" w:rsidR="00F619B6" w:rsidRPr="00397107" w:rsidRDefault="00F619B6" w:rsidP="00F619B6">
            <w:pPr>
              <w:numPr>
                <w:ilvl w:val="0"/>
                <w:numId w:val="31"/>
              </w:numPr>
              <w:autoSpaceDE w:val="0"/>
              <w:autoSpaceDN w:val="0"/>
              <w:adjustRightInd w:val="0"/>
              <w:spacing w:after="0" w:line="360" w:lineRule="auto"/>
              <w:ind w:left="284" w:hanging="284"/>
              <w:rPr>
                <w:rFonts w:ascii="Arial" w:hAnsi="Arial" w:cs="Arial"/>
              </w:rPr>
            </w:pPr>
            <w:r w:rsidRPr="00397107">
              <w:rPr>
                <w:rFonts w:ascii="Arial" w:hAnsi="Arial" w:cs="Arial"/>
              </w:rPr>
              <w:t xml:space="preserve">10 dni na sporządzenie informacji pokontrolnej, </w:t>
            </w:r>
          </w:p>
          <w:p w14:paraId="12C041E4" w14:textId="77777777" w:rsidR="00F619B6" w:rsidRPr="00397107" w:rsidRDefault="00F619B6" w:rsidP="00F619B6">
            <w:pPr>
              <w:numPr>
                <w:ilvl w:val="0"/>
                <w:numId w:val="31"/>
              </w:numPr>
              <w:autoSpaceDE w:val="0"/>
              <w:autoSpaceDN w:val="0"/>
              <w:adjustRightInd w:val="0"/>
              <w:spacing w:after="0" w:line="360" w:lineRule="auto"/>
              <w:ind w:left="284" w:hanging="284"/>
              <w:rPr>
                <w:rFonts w:ascii="Arial" w:hAnsi="Arial" w:cs="Arial"/>
              </w:rPr>
            </w:pPr>
            <w:r w:rsidRPr="00397107">
              <w:rPr>
                <w:rFonts w:ascii="Arial" w:hAnsi="Arial" w:cs="Arial"/>
              </w:rPr>
              <w:t>14 dni od dnia doręczenia na wniesienie zastrzeżeń do  treści informacji pokontrolnej przez Grantobiorcę,</w:t>
            </w:r>
          </w:p>
          <w:p w14:paraId="74AC75C2" w14:textId="77777777" w:rsidR="00F619B6" w:rsidRPr="00397107" w:rsidRDefault="00F619B6" w:rsidP="00F619B6">
            <w:pPr>
              <w:numPr>
                <w:ilvl w:val="0"/>
                <w:numId w:val="31"/>
              </w:numPr>
              <w:autoSpaceDE w:val="0"/>
              <w:autoSpaceDN w:val="0"/>
              <w:adjustRightInd w:val="0"/>
              <w:spacing w:after="0" w:line="360" w:lineRule="auto"/>
              <w:ind w:left="284" w:hanging="284"/>
              <w:rPr>
                <w:rFonts w:ascii="Arial" w:hAnsi="Arial" w:cs="Arial"/>
              </w:rPr>
            </w:pPr>
            <w:r w:rsidRPr="00397107">
              <w:rPr>
                <w:rFonts w:ascii="Arial" w:hAnsi="Arial" w:cs="Arial"/>
              </w:rPr>
              <w:t>14 dni na analizę zastrzeżeń zgłoszonych przez Grantobiorcę do informacji pokontrolnej,</w:t>
            </w:r>
          </w:p>
          <w:p w14:paraId="172E7A95" w14:textId="77777777" w:rsidR="00F619B6" w:rsidRPr="00397107" w:rsidRDefault="00F619B6" w:rsidP="00F619B6">
            <w:pPr>
              <w:numPr>
                <w:ilvl w:val="0"/>
                <w:numId w:val="31"/>
              </w:numPr>
              <w:autoSpaceDE w:val="0"/>
              <w:autoSpaceDN w:val="0"/>
              <w:adjustRightInd w:val="0"/>
              <w:spacing w:after="0" w:line="360" w:lineRule="auto"/>
              <w:ind w:left="284" w:hanging="284"/>
              <w:rPr>
                <w:rFonts w:ascii="Arial" w:hAnsi="Arial" w:cs="Arial"/>
              </w:rPr>
            </w:pPr>
            <w:r w:rsidRPr="00397107">
              <w:rPr>
                <w:rFonts w:ascii="Arial" w:hAnsi="Arial" w:cs="Arial"/>
              </w:rPr>
              <w:t>10 dni na sporządzenie informacji pokontrolnej po rozpatrzeniu zastrzeżeń,</w:t>
            </w:r>
          </w:p>
          <w:p w14:paraId="6D215734" w14:textId="77777777" w:rsidR="00F619B6" w:rsidRPr="00397107" w:rsidRDefault="00F619B6" w:rsidP="00F619B6">
            <w:pPr>
              <w:numPr>
                <w:ilvl w:val="0"/>
                <w:numId w:val="31"/>
              </w:numPr>
              <w:autoSpaceDE w:val="0"/>
              <w:autoSpaceDN w:val="0"/>
              <w:adjustRightInd w:val="0"/>
              <w:spacing w:after="0" w:line="360" w:lineRule="auto"/>
              <w:ind w:left="284" w:hanging="284"/>
              <w:rPr>
                <w:rFonts w:ascii="Arial" w:hAnsi="Arial" w:cs="Arial"/>
              </w:rPr>
            </w:pPr>
            <w:r w:rsidRPr="00397107">
              <w:rPr>
                <w:rFonts w:ascii="Arial" w:hAnsi="Arial" w:cs="Arial"/>
              </w:rPr>
              <w:t>niezwłoczne wprowadzenie  do rejestru kontroli powierzonych grantów, informacji dotyczących przeprowadzonej kontroli.</w:t>
            </w:r>
          </w:p>
        </w:tc>
      </w:tr>
      <w:tr w:rsidR="00F619B6" w:rsidRPr="00397107" w14:paraId="3B11CCE2" w14:textId="77777777" w:rsidTr="00F619B6">
        <w:trPr>
          <w:jc w:val="center"/>
        </w:trPr>
        <w:tc>
          <w:tcPr>
            <w:tcW w:w="13895" w:type="dxa"/>
            <w:gridSpan w:val="4"/>
            <w:shd w:val="clear" w:color="auto" w:fill="F2F2F2" w:themeFill="background1" w:themeFillShade="F2"/>
          </w:tcPr>
          <w:p w14:paraId="3D031A39" w14:textId="77777777" w:rsidR="00F619B6" w:rsidRPr="00397107" w:rsidRDefault="00F619B6" w:rsidP="00F619B6">
            <w:pPr>
              <w:spacing w:line="360" w:lineRule="auto"/>
              <w:rPr>
                <w:rFonts w:ascii="Arial" w:hAnsi="Arial" w:cs="Arial"/>
                <w:b/>
                <w:bCs/>
              </w:rPr>
            </w:pPr>
            <w:r w:rsidRPr="00397107">
              <w:rPr>
                <w:rFonts w:ascii="Arial" w:hAnsi="Arial" w:cs="Arial"/>
                <w:b/>
                <w:bCs/>
              </w:rPr>
              <w:t>Powstałe dokumenty:</w:t>
            </w:r>
          </w:p>
        </w:tc>
      </w:tr>
      <w:tr w:rsidR="00F619B6" w:rsidRPr="00397107" w14:paraId="3C6A8D0B" w14:textId="77777777" w:rsidTr="00F619B6">
        <w:trPr>
          <w:trHeight w:val="407"/>
          <w:jc w:val="center"/>
        </w:trPr>
        <w:tc>
          <w:tcPr>
            <w:tcW w:w="13895" w:type="dxa"/>
            <w:gridSpan w:val="4"/>
          </w:tcPr>
          <w:p w14:paraId="34EDBB37"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Pismo informujące o kontroli;</w:t>
            </w:r>
          </w:p>
          <w:p w14:paraId="1F3400E7"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Upoważnienie;</w:t>
            </w:r>
          </w:p>
          <w:p w14:paraId="2913622E"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Listy sprawdzające z kontroli na miejscu;</w:t>
            </w:r>
          </w:p>
          <w:p w14:paraId="67AA4464"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Informacja pokontrolna;</w:t>
            </w:r>
          </w:p>
          <w:p w14:paraId="0A0EADB0"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lastRenderedPageBreak/>
              <w:t>Pismo przekazujące informację pokontrolną;</w:t>
            </w:r>
          </w:p>
          <w:p w14:paraId="7029E7FD"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Pismo o podjęciu dodatkowych czynności kontrolnych (o ile dotyczy);</w:t>
            </w:r>
          </w:p>
          <w:p w14:paraId="12B5D7D0"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Pismo w sprawie uwzględnienia/nieuwzględnienia zastrzeżeń Grantobiorcy (o ile dotyczy);</w:t>
            </w:r>
          </w:p>
          <w:p w14:paraId="652506A0"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Oświadczenia o braku powiązania z podmiotem kontrolowanym;</w:t>
            </w:r>
          </w:p>
          <w:p w14:paraId="587C0D94"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Notatka służbowa - uzasadnienie przedłużenia terminu czynności kontrolnych (o ile dotyczy);</w:t>
            </w:r>
          </w:p>
          <w:p w14:paraId="2A21BE5C"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Notatka z działań naprawczych;</w:t>
            </w:r>
          </w:p>
          <w:p w14:paraId="6B908FDC"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Protokół z oględzin (jeśli dotyczy);</w:t>
            </w:r>
          </w:p>
          <w:p w14:paraId="23EBCCDB" w14:textId="77777777" w:rsidR="00F619B6" w:rsidRPr="005E06E2"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Pismo wzywające do złożenia wyjaśnień (jeśli dotyczy);</w:t>
            </w:r>
          </w:p>
          <w:p w14:paraId="281EB09F" w14:textId="77777777" w:rsidR="00F619B6" w:rsidRPr="00397107" w:rsidRDefault="00F619B6" w:rsidP="00F619B6">
            <w:pPr>
              <w:pStyle w:val="Akapitzlist"/>
              <w:numPr>
                <w:ilvl w:val="0"/>
                <w:numId w:val="34"/>
              </w:numPr>
              <w:spacing w:after="0" w:line="360" w:lineRule="auto"/>
              <w:ind w:left="357" w:hanging="357"/>
              <w:rPr>
                <w:rFonts w:ascii="Arial" w:hAnsi="Arial" w:cs="Arial"/>
              </w:rPr>
            </w:pPr>
            <w:r w:rsidRPr="005E06E2">
              <w:rPr>
                <w:rFonts w:ascii="Arial" w:hAnsi="Arial" w:cs="Arial"/>
              </w:rPr>
              <w:t>Rejestr kontroli powierzonych grantów.</w:t>
            </w:r>
          </w:p>
        </w:tc>
      </w:tr>
      <w:tr w:rsidR="00F619B6" w:rsidRPr="00397107" w14:paraId="610192F3" w14:textId="77777777" w:rsidTr="00F619B6">
        <w:trPr>
          <w:jc w:val="center"/>
        </w:trPr>
        <w:tc>
          <w:tcPr>
            <w:tcW w:w="13895" w:type="dxa"/>
            <w:gridSpan w:val="4"/>
            <w:shd w:val="clear" w:color="auto" w:fill="F2F2F2" w:themeFill="background1" w:themeFillShade="F2"/>
          </w:tcPr>
          <w:p w14:paraId="5EB1AB32" w14:textId="77777777" w:rsidR="00F619B6" w:rsidRPr="00397107" w:rsidRDefault="00F619B6" w:rsidP="00F619B6">
            <w:pPr>
              <w:spacing w:line="360" w:lineRule="auto"/>
              <w:rPr>
                <w:rFonts w:ascii="Arial" w:hAnsi="Arial" w:cs="Arial"/>
                <w:b/>
                <w:bCs/>
              </w:rPr>
            </w:pPr>
            <w:r w:rsidRPr="00397107">
              <w:rPr>
                <w:rFonts w:ascii="Arial" w:hAnsi="Arial" w:cs="Arial"/>
                <w:b/>
                <w:bCs/>
              </w:rPr>
              <w:lastRenderedPageBreak/>
              <w:t>Załączniki:</w:t>
            </w:r>
          </w:p>
        </w:tc>
      </w:tr>
      <w:tr w:rsidR="00F619B6" w:rsidRPr="00397107" w14:paraId="0A61AA27" w14:textId="77777777" w:rsidTr="00F619B6">
        <w:trPr>
          <w:trHeight w:val="389"/>
          <w:jc w:val="center"/>
        </w:trPr>
        <w:tc>
          <w:tcPr>
            <w:tcW w:w="13895" w:type="dxa"/>
            <w:gridSpan w:val="4"/>
          </w:tcPr>
          <w:p w14:paraId="146F62CD" w14:textId="410B58E4" w:rsidR="00F619B6" w:rsidRPr="00397107" w:rsidRDefault="00F619B6" w:rsidP="00F619B6">
            <w:pPr>
              <w:pStyle w:val="zaczniki"/>
              <w:spacing w:after="0" w:line="360" w:lineRule="auto"/>
              <w:rPr>
                <w:sz w:val="22"/>
                <w:szCs w:val="22"/>
              </w:rPr>
            </w:pPr>
            <w:bookmarkStart w:id="25" w:name="_Toc457997749"/>
            <w:bookmarkStart w:id="26" w:name="_Toc473634800"/>
            <w:r w:rsidRPr="00397107">
              <w:rPr>
                <w:sz w:val="22"/>
                <w:szCs w:val="22"/>
              </w:rPr>
              <w:t xml:space="preserve"> 1.3.1</w:t>
            </w:r>
            <w:r w:rsidR="005E06E2">
              <w:rPr>
                <w:sz w:val="22"/>
                <w:szCs w:val="22"/>
              </w:rPr>
              <w:t xml:space="preserve">. </w:t>
            </w:r>
            <w:r w:rsidRPr="00397107">
              <w:rPr>
                <w:sz w:val="22"/>
                <w:szCs w:val="22"/>
              </w:rPr>
              <w:t>Lista sprawdzająca do kontroli zadania</w:t>
            </w:r>
            <w:bookmarkEnd w:id="25"/>
            <w:bookmarkEnd w:id="26"/>
          </w:p>
          <w:p w14:paraId="102E02E1" w14:textId="62730C8A" w:rsidR="00F619B6" w:rsidRPr="00397107" w:rsidRDefault="00F619B6" w:rsidP="00F619B6">
            <w:pPr>
              <w:pStyle w:val="zaczniki"/>
              <w:spacing w:after="0" w:line="360" w:lineRule="auto"/>
              <w:rPr>
                <w:sz w:val="22"/>
                <w:szCs w:val="22"/>
              </w:rPr>
            </w:pPr>
            <w:bookmarkStart w:id="27" w:name="_Toc457997750"/>
            <w:bookmarkStart w:id="28" w:name="_Toc473634801"/>
            <w:r w:rsidRPr="00397107">
              <w:rPr>
                <w:sz w:val="22"/>
                <w:szCs w:val="22"/>
              </w:rPr>
              <w:t xml:space="preserve"> 1.3.2</w:t>
            </w:r>
            <w:r w:rsidR="005E06E2">
              <w:rPr>
                <w:sz w:val="22"/>
                <w:szCs w:val="22"/>
              </w:rPr>
              <w:t xml:space="preserve">. </w:t>
            </w:r>
            <w:r w:rsidRPr="00397107">
              <w:rPr>
                <w:sz w:val="22"/>
                <w:szCs w:val="22"/>
              </w:rPr>
              <w:t>Informacja pokontrolna</w:t>
            </w:r>
            <w:bookmarkEnd w:id="27"/>
            <w:bookmarkEnd w:id="28"/>
          </w:p>
          <w:p w14:paraId="50313240" w14:textId="6BC3F524" w:rsidR="00F619B6" w:rsidRPr="00397107" w:rsidRDefault="00F619B6" w:rsidP="00F619B6">
            <w:pPr>
              <w:pStyle w:val="zaczniki"/>
              <w:spacing w:after="0" w:line="360" w:lineRule="auto"/>
              <w:rPr>
                <w:sz w:val="22"/>
                <w:szCs w:val="22"/>
              </w:rPr>
            </w:pPr>
            <w:bookmarkStart w:id="29" w:name="_Toc457997751"/>
            <w:bookmarkStart w:id="30" w:name="_Toc473634802"/>
            <w:r w:rsidRPr="00397107">
              <w:rPr>
                <w:sz w:val="22"/>
                <w:szCs w:val="22"/>
              </w:rPr>
              <w:t xml:space="preserve"> 1.3.3</w:t>
            </w:r>
            <w:r w:rsidR="005E06E2">
              <w:rPr>
                <w:sz w:val="22"/>
                <w:szCs w:val="22"/>
              </w:rPr>
              <w:t xml:space="preserve">. </w:t>
            </w:r>
            <w:r w:rsidRPr="00397107">
              <w:rPr>
                <w:sz w:val="22"/>
                <w:szCs w:val="22"/>
              </w:rPr>
              <w:t xml:space="preserve"> Oświadczenie o bezstronności</w:t>
            </w:r>
            <w:bookmarkEnd w:id="29"/>
            <w:bookmarkEnd w:id="30"/>
          </w:p>
        </w:tc>
      </w:tr>
      <w:tr w:rsidR="00F619B6" w:rsidRPr="00397107" w14:paraId="4A6970F5" w14:textId="77777777" w:rsidTr="00F619B6">
        <w:trPr>
          <w:trHeight w:val="311"/>
          <w:jc w:val="center"/>
        </w:trPr>
        <w:tc>
          <w:tcPr>
            <w:tcW w:w="1389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C95908" w14:textId="77777777" w:rsidR="00F619B6" w:rsidRPr="00397107" w:rsidRDefault="00F619B6" w:rsidP="00F619B6">
            <w:pPr>
              <w:pStyle w:val="Akapitzlist"/>
              <w:spacing w:line="360" w:lineRule="auto"/>
              <w:ind w:left="357" w:hanging="357"/>
              <w:rPr>
                <w:rFonts w:ascii="Arial" w:hAnsi="Arial" w:cs="Arial"/>
                <w:b/>
              </w:rPr>
            </w:pPr>
            <w:r w:rsidRPr="00397107">
              <w:rPr>
                <w:rFonts w:ascii="Arial" w:hAnsi="Arial" w:cs="Arial"/>
                <w:b/>
              </w:rPr>
              <w:t>Uwagi:</w:t>
            </w:r>
          </w:p>
        </w:tc>
      </w:tr>
      <w:tr w:rsidR="00F619B6" w:rsidRPr="00397107" w14:paraId="4089F57E" w14:textId="77777777" w:rsidTr="00F619B6">
        <w:trPr>
          <w:trHeight w:val="86"/>
          <w:jc w:val="center"/>
        </w:trPr>
        <w:tc>
          <w:tcPr>
            <w:tcW w:w="13895" w:type="dxa"/>
            <w:gridSpan w:val="4"/>
          </w:tcPr>
          <w:p w14:paraId="4A1F33CE" w14:textId="77777777" w:rsidR="00F619B6" w:rsidRPr="00397107" w:rsidRDefault="00F619B6" w:rsidP="00F619B6">
            <w:pPr>
              <w:pStyle w:val="Akapitzlist"/>
              <w:numPr>
                <w:ilvl w:val="0"/>
                <w:numId w:val="33"/>
              </w:numPr>
              <w:spacing w:after="0" w:line="360" w:lineRule="auto"/>
              <w:ind w:left="357" w:hanging="357"/>
              <w:rPr>
                <w:rFonts w:ascii="Arial" w:hAnsi="Arial" w:cs="Arial"/>
              </w:rPr>
            </w:pPr>
            <w:r w:rsidRPr="00397107">
              <w:rPr>
                <w:rFonts w:ascii="Arial" w:hAnsi="Arial" w:cs="Arial"/>
              </w:rPr>
              <w:t>Oględziny, zgodnie z wymogami art. 25 ust. 11 i 12 ustawy wdrożeniowej są przeprowadzane  fakultatywnie – jeśli dotyczy.</w:t>
            </w:r>
          </w:p>
          <w:p w14:paraId="2A1346A5" w14:textId="77777777" w:rsidR="00F619B6" w:rsidRPr="00397107" w:rsidRDefault="00F619B6" w:rsidP="00F619B6">
            <w:pPr>
              <w:pStyle w:val="Akapitzlist"/>
              <w:numPr>
                <w:ilvl w:val="0"/>
                <w:numId w:val="33"/>
              </w:numPr>
              <w:spacing w:after="0" w:line="360" w:lineRule="auto"/>
              <w:ind w:left="357" w:hanging="357"/>
              <w:rPr>
                <w:rFonts w:ascii="Arial" w:hAnsi="Arial" w:cs="Arial"/>
              </w:rPr>
            </w:pPr>
            <w:r w:rsidRPr="00397107">
              <w:rPr>
                <w:rFonts w:ascii="Arial" w:hAnsi="Arial" w:cs="Arial"/>
              </w:rPr>
              <w:t>W przypadku braku wdrożenia działań naprawczych skierowanie grantu do kontroli doraźnej.</w:t>
            </w:r>
          </w:p>
        </w:tc>
      </w:tr>
    </w:tbl>
    <w:p w14:paraId="079BBC8B" w14:textId="77777777" w:rsidR="00B75D6D" w:rsidRDefault="00B75D6D" w:rsidP="00B75D6D">
      <w:pPr>
        <w:pStyle w:val="Nagwek3"/>
        <w:spacing w:line="360" w:lineRule="auto"/>
        <w:ind w:left="1080"/>
      </w:pPr>
      <w:r w:rsidRPr="00397107">
        <w:t xml:space="preserve"> </w:t>
      </w:r>
    </w:p>
    <w:p w14:paraId="266F3A84" w14:textId="77777777" w:rsidR="00EC12A7" w:rsidRDefault="00EC12A7" w:rsidP="00EC12A7"/>
    <w:p w14:paraId="5B5DAF18" w14:textId="77777777" w:rsidR="00EC12A7" w:rsidRDefault="00EC12A7" w:rsidP="00EC12A7"/>
    <w:p w14:paraId="5B4CF3A7" w14:textId="77777777" w:rsidR="00EC12A7" w:rsidRDefault="00EC12A7" w:rsidP="00EC12A7"/>
    <w:p w14:paraId="62873CD0" w14:textId="77777777" w:rsidR="00EC12A7" w:rsidRPr="00EC12A7" w:rsidRDefault="00EC12A7" w:rsidP="00EC12A7"/>
    <w:p w14:paraId="2FEAE65D" w14:textId="479080DE" w:rsidR="005E06E2" w:rsidRPr="005E06E2" w:rsidRDefault="005E06E2" w:rsidP="005E06E2">
      <w:r w:rsidRPr="005E06E2">
        <w:rPr>
          <w:rFonts w:ascii="Arial" w:hAnsi="Arial" w:cs="Arial"/>
          <w:b/>
          <w:bCs/>
        </w:rPr>
        <w:lastRenderedPageBreak/>
        <w:t>1.</w:t>
      </w:r>
      <w:r>
        <w:rPr>
          <w:rFonts w:ascii="Arial" w:hAnsi="Arial" w:cs="Arial"/>
          <w:b/>
          <w:bCs/>
        </w:rPr>
        <w:t>4.</w:t>
      </w:r>
      <w:r w:rsidRPr="005E06E2">
        <w:rPr>
          <w:rFonts w:ascii="Arial" w:hAnsi="Arial" w:cs="Arial"/>
          <w:b/>
          <w:bCs/>
        </w:rPr>
        <w:t xml:space="preserve"> </w:t>
      </w:r>
      <w:r w:rsidRPr="005E06E2">
        <w:rPr>
          <w:rFonts w:ascii="Arial" w:hAnsi="Arial" w:cs="Arial"/>
          <w:b/>
          <w:bCs/>
        </w:rPr>
        <w:tab/>
        <w:t>Wizyta monitoringowa</w:t>
      </w:r>
    </w:p>
    <w:p w14:paraId="7E5EB211" w14:textId="77777777" w:rsidR="005E06E2" w:rsidRPr="005E06E2" w:rsidRDefault="005E06E2" w:rsidP="005E06E2"/>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589"/>
        <w:gridCol w:w="5411"/>
        <w:gridCol w:w="2231"/>
        <w:gridCol w:w="3753"/>
      </w:tblGrid>
      <w:tr w:rsidR="00B75D6D" w:rsidRPr="00397107" w14:paraId="75AD4276" w14:textId="77777777" w:rsidTr="00397107">
        <w:trPr>
          <w:jc w:val="center"/>
        </w:trPr>
        <w:tc>
          <w:tcPr>
            <w:tcW w:w="13984" w:type="dxa"/>
            <w:gridSpan w:val="4"/>
            <w:shd w:val="clear" w:color="auto" w:fill="F2F2F2" w:themeFill="background1" w:themeFillShade="F2"/>
          </w:tcPr>
          <w:p w14:paraId="25382341" w14:textId="35C7644C" w:rsidR="00B75D6D" w:rsidRPr="005E06E2" w:rsidRDefault="00B75D6D" w:rsidP="002C795D">
            <w:pPr>
              <w:pStyle w:val="Procedura"/>
              <w:spacing w:line="360" w:lineRule="auto"/>
              <w:jc w:val="left"/>
              <w:rPr>
                <w:rFonts w:ascii="Arial" w:hAnsi="Arial" w:cs="Arial"/>
                <w:b/>
                <w:bCs/>
                <w:sz w:val="22"/>
                <w:szCs w:val="22"/>
              </w:rPr>
            </w:pPr>
            <w:bookmarkStart w:id="31" w:name="_Toc457997719"/>
            <w:bookmarkStart w:id="32" w:name="_Toc473634742"/>
            <w:r w:rsidRPr="00AB30EB">
              <w:rPr>
                <w:rFonts w:ascii="Arial" w:hAnsi="Arial" w:cs="Arial"/>
                <w:b/>
                <w:bCs/>
                <w:color w:val="auto"/>
                <w:sz w:val="22"/>
                <w:szCs w:val="22"/>
                <w:highlight w:val="yellow"/>
              </w:rPr>
              <w:t>1.</w:t>
            </w:r>
            <w:r w:rsidR="005E06E2" w:rsidRPr="00AB30EB">
              <w:rPr>
                <w:rFonts w:ascii="Arial" w:hAnsi="Arial" w:cs="Arial"/>
                <w:b/>
                <w:bCs/>
                <w:color w:val="auto"/>
                <w:sz w:val="22"/>
                <w:szCs w:val="22"/>
                <w:highlight w:val="yellow"/>
              </w:rPr>
              <w:t>4.</w:t>
            </w:r>
            <w:r w:rsidRPr="005E06E2">
              <w:rPr>
                <w:rFonts w:ascii="Arial" w:hAnsi="Arial" w:cs="Arial"/>
                <w:b/>
                <w:bCs/>
                <w:color w:val="auto"/>
                <w:sz w:val="22"/>
                <w:szCs w:val="22"/>
              </w:rPr>
              <w:t xml:space="preserve"> </w:t>
            </w:r>
            <w:r w:rsidRPr="005E06E2">
              <w:rPr>
                <w:rFonts w:ascii="Arial" w:hAnsi="Arial" w:cs="Arial"/>
                <w:b/>
                <w:bCs/>
                <w:smallCaps w:val="0"/>
                <w:color w:val="auto"/>
                <w:sz w:val="22"/>
                <w:szCs w:val="22"/>
              </w:rPr>
              <w:tab/>
              <w:t>Wizyta monitoringowa</w:t>
            </w:r>
            <w:bookmarkEnd w:id="31"/>
            <w:bookmarkEnd w:id="32"/>
            <w:r w:rsidRPr="005E06E2">
              <w:rPr>
                <w:rFonts w:ascii="Arial" w:hAnsi="Arial" w:cs="Arial"/>
                <w:b/>
                <w:bCs/>
                <w:color w:val="auto"/>
                <w:sz w:val="22"/>
                <w:szCs w:val="22"/>
              </w:rPr>
              <w:t xml:space="preserve"> </w:t>
            </w:r>
          </w:p>
        </w:tc>
      </w:tr>
      <w:tr w:rsidR="00B75D6D" w:rsidRPr="00397107" w14:paraId="0E5C9B99" w14:textId="77777777" w:rsidTr="00397107">
        <w:trPr>
          <w:jc w:val="center"/>
        </w:trPr>
        <w:tc>
          <w:tcPr>
            <w:tcW w:w="13984" w:type="dxa"/>
            <w:gridSpan w:val="4"/>
            <w:shd w:val="clear" w:color="auto" w:fill="F2F2F2" w:themeFill="background1" w:themeFillShade="F2"/>
          </w:tcPr>
          <w:p w14:paraId="12DB9E82" w14:textId="77777777" w:rsidR="00B75D6D" w:rsidRPr="00397107" w:rsidRDefault="00B75D6D" w:rsidP="002C795D">
            <w:pPr>
              <w:spacing w:before="60" w:after="60" w:line="360" w:lineRule="auto"/>
              <w:rPr>
                <w:rFonts w:ascii="Arial" w:hAnsi="Arial" w:cs="Arial"/>
                <w:b/>
                <w:bCs/>
              </w:rPr>
            </w:pPr>
            <w:r w:rsidRPr="00397107">
              <w:rPr>
                <w:rFonts w:ascii="Arial" w:hAnsi="Arial" w:cs="Arial"/>
                <w:b/>
                <w:bCs/>
              </w:rPr>
              <w:t>Cel: Opis etapów przeprowadzania wizyty monitoringowej.</w:t>
            </w:r>
          </w:p>
        </w:tc>
      </w:tr>
      <w:tr w:rsidR="00B75D6D" w:rsidRPr="00397107" w14:paraId="715DDB09" w14:textId="77777777" w:rsidTr="00397107">
        <w:trPr>
          <w:trHeight w:val="775"/>
          <w:jc w:val="center"/>
        </w:trPr>
        <w:tc>
          <w:tcPr>
            <w:tcW w:w="2589" w:type="dxa"/>
            <w:shd w:val="clear" w:color="auto" w:fill="F2F2F2" w:themeFill="background1" w:themeFillShade="F2"/>
            <w:vAlign w:val="center"/>
          </w:tcPr>
          <w:p w14:paraId="11CA032B" w14:textId="77777777" w:rsidR="00B75D6D" w:rsidRPr="00397107" w:rsidRDefault="00B75D6D" w:rsidP="002C795D">
            <w:pPr>
              <w:spacing w:line="360" w:lineRule="auto"/>
              <w:rPr>
                <w:rFonts w:ascii="Arial" w:hAnsi="Arial" w:cs="Arial"/>
                <w:b/>
                <w:bCs/>
              </w:rPr>
            </w:pPr>
            <w:r w:rsidRPr="00397107">
              <w:rPr>
                <w:rFonts w:ascii="Arial" w:hAnsi="Arial" w:cs="Arial"/>
                <w:b/>
                <w:bCs/>
              </w:rPr>
              <w:t>Etap</w:t>
            </w:r>
          </w:p>
        </w:tc>
        <w:tc>
          <w:tcPr>
            <w:tcW w:w="5411" w:type="dxa"/>
            <w:shd w:val="clear" w:color="auto" w:fill="F2F2F2" w:themeFill="background1" w:themeFillShade="F2"/>
            <w:vAlign w:val="center"/>
          </w:tcPr>
          <w:p w14:paraId="0DE84025" w14:textId="77777777" w:rsidR="00B75D6D" w:rsidRPr="00397107" w:rsidRDefault="00B75D6D" w:rsidP="002C795D">
            <w:pPr>
              <w:spacing w:line="360" w:lineRule="auto"/>
              <w:rPr>
                <w:rFonts w:ascii="Arial" w:hAnsi="Arial" w:cs="Arial"/>
                <w:b/>
              </w:rPr>
            </w:pPr>
            <w:r w:rsidRPr="00397107">
              <w:rPr>
                <w:rFonts w:ascii="Arial" w:hAnsi="Arial" w:cs="Arial"/>
                <w:b/>
              </w:rPr>
              <w:t>Wykonywane działanie</w:t>
            </w:r>
          </w:p>
        </w:tc>
        <w:tc>
          <w:tcPr>
            <w:tcW w:w="2231" w:type="dxa"/>
            <w:shd w:val="clear" w:color="auto" w:fill="F2F2F2" w:themeFill="background1" w:themeFillShade="F2"/>
            <w:vAlign w:val="center"/>
          </w:tcPr>
          <w:p w14:paraId="21F195C6" w14:textId="77777777" w:rsidR="00B75D6D" w:rsidRPr="00397107" w:rsidRDefault="00B75D6D" w:rsidP="002C795D">
            <w:pPr>
              <w:spacing w:line="360" w:lineRule="auto"/>
              <w:rPr>
                <w:rFonts w:ascii="Arial" w:hAnsi="Arial" w:cs="Arial"/>
                <w:b/>
              </w:rPr>
            </w:pPr>
            <w:r w:rsidRPr="00397107">
              <w:rPr>
                <w:rFonts w:ascii="Arial" w:hAnsi="Arial" w:cs="Arial"/>
                <w:b/>
              </w:rPr>
              <w:t>Podmiot wykonujący działanie</w:t>
            </w:r>
          </w:p>
        </w:tc>
        <w:tc>
          <w:tcPr>
            <w:tcW w:w="3753" w:type="dxa"/>
            <w:shd w:val="clear" w:color="auto" w:fill="F2F2F2" w:themeFill="background1" w:themeFillShade="F2"/>
            <w:vAlign w:val="center"/>
          </w:tcPr>
          <w:p w14:paraId="4C0B8799" w14:textId="77777777" w:rsidR="00B75D6D" w:rsidRPr="00397107" w:rsidRDefault="00B75D6D" w:rsidP="002C795D">
            <w:pPr>
              <w:spacing w:line="360" w:lineRule="auto"/>
              <w:rPr>
                <w:rFonts w:ascii="Arial" w:hAnsi="Arial" w:cs="Arial"/>
                <w:b/>
              </w:rPr>
            </w:pPr>
            <w:r w:rsidRPr="00397107">
              <w:rPr>
                <w:rFonts w:ascii="Arial" w:hAnsi="Arial" w:cs="Arial"/>
                <w:b/>
              </w:rPr>
              <w:t>Dokument powstały</w:t>
            </w:r>
            <w:r w:rsidRPr="00397107">
              <w:rPr>
                <w:rFonts w:ascii="Arial" w:hAnsi="Arial" w:cs="Arial"/>
                <w:b/>
              </w:rPr>
              <w:br/>
              <w:t>w wyniku realizacji procesu</w:t>
            </w:r>
          </w:p>
        </w:tc>
      </w:tr>
      <w:tr w:rsidR="00B75D6D" w:rsidRPr="00397107" w14:paraId="2C037E13" w14:textId="77777777" w:rsidTr="00397107">
        <w:trPr>
          <w:trHeight w:val="767"/>
          <w:jc w:val="center"/>
        </w:trPr>
        <w:tc>
          <w:tcPr>
            <w:tcW w:w="2589" w:type="dxa"/>
            <w:shd w:val="clear" w:color="auto" w:fill="FFFFFF"/>
          </w:tcPr>
          <w:p w14:paraId="38A8DC09" w14:textId="77777777" w:rsidR="00B75D6D" w:rsidRPr="00397107" w:rsidRDefault="00B75D6D" w:rsidP="002C795D">
            <w:pPr>
              <w:spacing w:before="60" w:line="360" w:lineRule="auto"/>
              <w:rPr>
                <w:rFonts w:ascii="Arial" w:hAnsi="Arial" w:cs="Arial"/>
              </w:rPr>
            </w:pPr>
            <w:r w:rsidRPr="00397107">
              <w:rPr>
                <w:rFonts w:ascii="Arial" w:hAnsi="Arial" w:cs="Arial"/>
              </w:rPr>
              <w:t>1.</w:t>
            </w:r>
          </w:p>
        </w:tc>
        <w:tc>
          <w:tcPr>
            <w:tcW w:w="5411" w:type="dxa"/>
            <w:shd w:val="clear" w:color="auto" w:fill="FFFFFF"/>
          </w:tcPr>
          <w:p w14:paraId="53B59EE6" w14:textId="23EA7E1D" w:rsidR="00B75D6D" w:rsidRPr="00397107" w:rsidRDefault="00B75D6D" w:rsidP="002C795D">
            <w:pPr>
              <w:spacing w:line="360" w:lineRule="auto"/>
              <w:rPr>
                <w:rFonts w:ascii="Arial" w:hAnsi="Arial" w:cs="Arial"/>
              </w:rPr>
            </w:pPr>
            <w:r w:rsidRPr="00397107">
              <w:rPr>
                <w:rFonts w:ascii="Arial" w:hAnsi="Arial" w:cs="Arial"/>
              </w:rPr>
              <w:t xml:space="preserve">Zgodnie z Planem </w:t>
            </w:r>
            <w:r w:rsidR="00AB30EB">
              <w:rPr>
                <w:rFonts w:ascii="Arial" w:hAnsi="Arial" w:cs="Arial"/>
              </w:rPr>
              <w:t>k</w:t>
            </w:r>
            <w:r w:rsidRPr="00397107">
              <w:rPr>
                <w:rFonts w:ascii="Arial" w:hAnsi="Arial" w:cs="Arial"/>
              </w:rPr>
              <w:t xml:space="preserve">ontroli </w:t>
            </w:r>
            <w:r w:rsidR="00AB30EB">
              <w:rPr>
                <w:rFonts w:ascii="Arial" w:hAnsi="Arial" w:cs="Arial"/>
              </w:rPr>
              <w:t>p</w:t>
            </w:r>
            <w:r w:rsidRPr="00397107">
              <w:rPr>
                <w:rFonts w:ascii="Arial" w:hAnsi="Arial" w:cs="Arial"/>
              </w:rPr>
              <w:t xml:space="preserve">owierzonych </w:t>
            </w:r>
            <w:r w:rsidR="00AB30EB">
              <w:rPr>
                <w:rFonts w:ascii="Arial" w:hAnsi="Arial" w:cs="Arial"/>
              </w:rPr>
              <w:t>g</w:t>
            </w:r>
            <w:r w:rsidRPr="00397107">
              <w:rPr>
                <w:rFonts w:ascii="Arial" w:hAnsi="Arial" w:cs="Arial"/>
              </w:rPr>
              <w:t xml:space="preserve">rantów  przeprowadzana od dnia podpisania umowy o powierzenie grantu na realizację projektu objętego grantem i nie później niż do końca terminu realizacji grantu. Rekomenduje się przeprowadzanie wizyty monitoringowej przed wszczęciem kontroli planowej. </w:t>
            </w:r>
          </w:p>
        </w:tc>
        <w:tc>
          <w:tcPr>
            <w:tcW w:w="2231" w:type="dxa"/>
            <w:shd w:val="clear" w:color="auto" w:fill="FFFFFF"/>
          </w:tcPr>
          <w:p w14:paraId="799DB631" w14:textId="583EBD57" w:rsidR="00B75D6D" w:rsidRPr="00397107" w:rsidRDefault="00AB30EB" w:rsidP="002C795D">
            <w:pPr>
              <w:spacing w:before="60" w:line="360" w:lineRule="auto"/>
              <w:rPr>
                <w:rFonts w:ascii="Arial" w:hAnsi="Arial" w:cs="Arial"/>
              </w:rPr>
            </w:pPr>
            <w:r w:rsidRPr="00B62612">
              <w:rPr>
                <w:rFonts w:ascii="Arial" w:hAnsi="Arial" w:cs="Arial"/>
              </w:rPr>
              <w:t>Biuro LGD / Zarząd LGD</w:t>
            </w:r>
          </w:p>
        </w:tc>
        <w:tc>
          <w:tcPr>
            <w:tcW w:w="3753" w:type="dxa"/>
            <w:shd w:val="clear" w:color="auto" w:fill="FFFFFF"/>
          </w:tcPr>
          <w:p w14:paraId="3263716F" w14:textId="19330067" w:rsidR="00B75D6D" w:rsidRPr="00397107" w:rsidRDefault="00AB30EB" w:rsidP="002C795D">
            <w:pPr>
              <w:spacing w:before="60" w:line="360" w:lineRule="auto"/>
              <w:rPr>
                <w:rFonts w:ascii="Arial" w:hAnsi="Arial" w:cs="Arial"/>
              </w:rPr>
            </w:pPr>
            <w:r>
              <w:rPr>
                <w:rFonts w:ascii="Arial" w:hAnsi="Arial" w:cs="Arial"/>
              </w:rPr>
              <w:t>-</w:t>
            </w:r>
          </w:p>
        </w:tc>
      </w:tr>
      <w:tr w:rsidR="00AB30EB" w:rsidRPr="00397107" w14:paraId="288507E6" w14:textId="77777777" w:rsidTr="00397107">
        <w:trPr>
          <w:trHeight w:val="556"/>
          <w:jc w:val="center"/>
        </w:trPr>
        <w:tc>
          <w:tcPr>
            <w:tcW w:w="2589" w:type="dxa"/>
            <w:shd w:val="clear" w:color="auto" w:fill="FFFFFF"/>
          </w:tcPr>
          <w:p w14:paraId="1D087513" w14:textId="77777777" w:rsidR="00AB30EB" w:rsidRPr="00397107" w:rsidRDefault="00AB30EB" w:rsidP="00AB30EB">
            <w:pPr>
              <w:spacing w:before="60" w:line="360" w:lineRule="auto"/>
              <w:rPr>
                <w:rFonts w:ascii="Arial" w:hAnsi="Arial" w:cs="Arial"/>
              </w:rPr>
            </w:pPr>
            <w:r w:rsidRPr="00397107">
              <w:rPr>
                <w:rFonts w:ascii="Arial" w:hAnsi="Arial" w:cs="Arial"/>
              </w:rPr>
              <w:t>2.</w:t>
            </w:r>
          </w:p>
        </w:tc>
        <w:tc>
          <w:tcPr>
            <w:tcW w:w="5411" w:type="dxa"/>
            <w:shd w:val="clear" w:color="auto" w:fill="FFFFFF"/>
          </w:tcPr>
          <w:p w14:paraId="68800908" w14:textId="4F69E933" w:rsidR="00AB30EB" w:rsidRPr="00AB30EB" w:rsidRDefault="00AB30EB" w:rsidP="00AB30EB">
            <w:pPr>
              <w:spacing w:line="360" w:lineRule="auto"/>
              <w:ind w:left="34"/>
              <w:rPr>
                <w:rFonts w:ascii="Arial" w:hAnsi="Arial" w:cs="Arial"/>
                <w:strike/>
              </w:rPr>
            </w:pPr>
            <w:r w:rsidRPr="00397107">
              <w:rPr>
                <w:rFonts w:ascii="Arial" w:hAnsi="Arial" w:cs="Arial"/>
              </w:rPr>
              <w:t>Wyznaczenie pracowników do przeprowadzenia wizyty monitoringowej (Zespołu kontrolującego). Należy zapewnić możliwość wykonywania kontroli w zespołach co najmniej dwuosobowych</w:t>
            </w:r>
            <w:r w:rsidR="009A5682">
              <w:rPr>
                <w:rFonts w:ascii="Arial" w:hAnsi="Arial" w:cs="Arial"/>
              </w:rPr>
              <w:t>.</w:t>
            </w:r>
          </w:p>
          <w:p w14:paraId="12E75B6A" w14:textId="39FEF613" w:rsidR="00AB30EB" w:rsidRPr="009A5682" w:rsidRDefault="009A5682" w:rsidP="009A5682">
            <w:pPr>
              <w:spacing w:line="360" w:lineRule="auto"/>
              <w:rPr>
                <w:rFonts w:ascii="Arial" w:hAnsi="Arial" w:cs="Arial"/>
                <w:bCs/>
              </w:rPr>
            </w:pPr>
            <w:r w:rsidRPr="00BF069D">
              <w:rPr>
                <w:rFonts w:ascii="Arial" w:hAnsi="Arial" w:cs="Arial"/>
                <w:highlight w:val="yellow"/>
              </w:rPr>
              <w:t xml:space="preserve">Przed przystąpieniem do </w:t>
            </w:r>
            <w:r>
              <w:rPr>
                <w:rFonts w:ascii="Arial" w:hAnsi="Arial" w:cs="Arial"/>
                <w:highlight w:val="yellow"/>
              </w:rPr>
              <w:t>wizyty monitoringowej</w:t>
            </w:r>
            <w:r w:rsidRPr="00BF069D">
              <w:rPr>
                <w:rFonts w:ascii="Arial" w:hAnsi="Arial" w:cs="Arial"/>
                <w:highlight w:val="yellow"/>
              </w:rPr>
              <w:t xml:space="preserve"> następuje badanie konfliktu interesów na etapie kontroli projektu objętego grantem</w:t>
            </w:r>
            <w:r w:rsidRPr="00BF069D">
              <w:rPr>
                <w:rFonts w:ascii="Arial" w:hAnsi="Arial" w:cs="Arial"/>
                <w:bCs/>
                <w:highlight w:val="yellow"/>
              </w:rPr>
              <w:t xml:space="preserve"> zgodnie z </w:t>
            </w:r>
            <w:r w:rsidRPr="00BF069D">
              <w:rPr>
                <w:rFonts w:ascii="Arial" w:hAnsi="Arial" w:cs="Arial"/>
                <w:bCs/>
                <w:highlight w:val="yellow"/>
              </w:rPr>
              <w:lastRenderedPageBreak/>
              <w:t>zasadami określonymi w Procedurach dotyczących</w:t>
            </w:r>
            <w:r w:rsidRPr="00397107">
              <w:rPr>
                <w:rFonts w:ascii="Arial" w:hAnsi="Arial" w:cs="Arial"/>
                <w:bCs/>
              </w:rPr>
              <w:t xml:space="preserve"> przestrzegania w LGD przepisów UE w zakresie zapobiegania konfliktowi interesów na etapie oceny wniosków i wyboru grantobiorców, rozliczania oraz kontroli projektu objętego grantem).</w:t>
            </w:r>
          </w:p>
        </w:tc>
        <w:tc>
          <w:tcPr>
            <w:tcW w:w="2231" w:type="dxa"/>
            <w:shd w:val="clear" w:color="auto" w:fill="FFFFFF"/>
          </w:tcPr>
          <w:p w14:paraId="50AAAD60" w14:textId="52376DB1" w:rsidR="00AB30EB" w:rsidRPr="00397107" w:rsidRDefault="00AB30EB" w:rsidP="00AB30EB">
            <w:pPr>
              <w:spacing w:before="60" w:line="360" w:lineRule="auto"/>
              <w:rPr>
                <w:rFonts w:ascii="Arial" w:hAnsi="Arial" w:cs="Arial"/>
              </w:rPr>
            </w:pPr>
            <w:r w:rsidRPr="0061754F">
              <w:rPr>
                <w:rFonts w:ascii="Arial" w:hAnsi="Arial" w:cs="Arial"/>
              </w:rPr>
              <w:lastRenderedPageBreak/>
              <w:t>Biuro LGD / Zarząd LGD</w:t>
            </w:r>
          </w:p>
        </w:tc>
        <w:tc>
          <w:tcPr>
            <w:tcW w:w="3753" w:type="dxa"/>
            <w:shd w:val="clear" w:color="auto" w:fill="FFFFFF"/>
          </w:tcPr>
          <w:p w14:paraId="22DB025D" w14:textId="77777777" w:rsidR="00AB30EB" w:rsidRDefault="00AB30EB" w:rsidP="00AB30EB">
            <w:pPr>
              <w:spacing w:line="360" w:lineRule="auto"/>
              <w:rPr>
                <w:rFonts w:ascii="Arial" w:hAnsi="Arial" w:cs="Arial"/>
              </w:rPr>
            </w:pPr>
            <w:r w:rsidRPr="00AB30EB">
              <w:rPr>
                <w:rFonts w:ascii="Arial" w:hAnsi="Arial" w:cs="Arial"/>
                <w:highlight w:val="yellow"/>
              </w:rPr>
              <w:t>Lista sprawdzająca-wizyta monitoringowa</w:t>
            </w:r>
            <w:r w:rsidRPr="00AB30EB">
              <w:rPr>
                <w:rFonts w:ascii="Arial" w:hAnsi="Arial" w:cs="Arial"/>
              </w:rPr>
              <w:t xml:space="preserve"> </w:t>
            </w:r>
          </w:p>
          <w:p w14:paraId="3ECA1ABC" w14:textId="010E763F" w:rsidR="00AB30EB" w:rsidRPr="00397107" w:rsidRDefault="00AB30EB" w:rsidP="00AB30EB">
            <w:pPr>
              <w:spacing w:line="360" w:lineRule="auto"/>
              <w:rPr>
                <w:rFonts w:ascii="Arial" w:hAnsi="Arial" w:cs="Arial"/>
              </w:rPr>
            </w:pPr>
            <w:r w:rsidRPr="00397107">
              <w:rPr>
                <w:rFonts w:ascii="Arial" w:hAnsi="Arial" w:cs="Arial"/>
              </w:rPr>
              <w:t xml:space="preserve">Oświadczenia. </w:t>
            </w:r>
          </w:p>
          <w:p w14:paraId="47E49DC2" w14:textId="77777777" w:rsidR="00AB30EB" w:rsidRPr="00397107" w:rsidRDefault="00AB30EB" w:rsidP="00AB30EB">
            <w:pPr>
              <w:spacing w:line="360" w:lineRule="auto"/>
              <w:rPr>
                <w:rFonts w:ascii="Arial" w:hAnsi="Arial" w:cs="Arial"/>
              </w:rPr>
            </w:pPr>
            <w:r w:rsidRPr="00397107">
              <w:rPr>
                <w:rFonts w:ascii="Arial" w:hAnsi="Arial" w:cs="Arial"/>
              </w:rPr>
              <w:t>Upoważnienie.</w:t>
            </w:r>
          </w:p>
        </w:tc>
      </w:tr>
      <w:tr w:rsidR="00AB30EB" w:rsidRPr="00397107" w14:paraId="0D3BD10F" w14:textId="77777777" w:rsidTr="00397107">
        <w:trPr>
          <w:trHeight w:val="556"/>
          <w:jc w:val="center"/>
        </w:trPr>
        <w:tc>
          <w:tcPr>
            <w:tcW w:w="2589" w:type="dxa"/>
            <w:shd w:val="clear" w:color="auto" w:fill="FFFFFF"/>
          </w:tcPr>
          <w:p w14:paraId="128CD607" w14:textId="77777777" w:rsidR="00AB30EB" w:rsidRPr="00397107" w:rsidRDefault="00AB30EB" w:rsidP="00AB30EB">
            <w:pPr>
              <w:spacing w:before="60" w:line="360" w:lineRule="auto"/>
              <w:rPr>
                <w:rFonts w:ascii="Arial" w:hAnsi="Arial" w:cs="Arial"/>
              </w:rPr>
            </w:pPr>
            <w:r w:rsidRPr="00397107">
              <w:rPr>
                <w:rFonts w:ascii="Arial" w:hAnsi="Arial" w:cs="Arial"/>
              </w:rPr>
              <w:t>3.</w:t>
            </w:r>
          </w:p>
        </w:tc>
        <w:tc>
          <w:tcPr>
            <w:tcW w:w="5411" w:type="dxa"/>
            <w:shd w:val="clear" w:color="auto" w:fill="FFFFFF"/>
          </w:tcPr>
          <w:p w14:paraId="3FFB8B5B" w14:textId="77777777" w:rsidR="00AB30EB" w:rsidRPr="00397107" w:rsidRDefault="00AB30EB" w:rsidP="00AB30EB">
            <w:pPr>
              <w:spacing w:line="360" w:lineRule="auto"/>
              <w:ind w:left="34"/>
              <w:rPr>
                <w:rFonts w:ascii="Arial" w:hAnsi="Arial" w:cs="Arial"/>
              </w:rPr>
            </w:pPr>
            <w:r w:rsidRPr="00397107">
              <w:rPr>
                <w:rFonts w:ascii="Arial" w:hAnsi="Arial" w:cs="Arial"/>
              </w:rPr>
              <w:t>Wszczęcie przygotowań do kontroli, w tym m.in.:</w:t>
            </w:r>
          </w:p>
          <w:p w14:paraId="301E0078" w14:textId="77777777" w:rsidR="00AB30EB" w:rsidRPr="00397107" w:rsidRDefault="00AB30EB" w:rsidP="00AB30EB">
            <w:pPr>
              <w:spacing w:line="360" w:lineRule="auto"/>
              <w:ind w:left="34"/>
              <w:rPr>
                <w:rFonts w:ascii="Arial" w:hAnsi="Arial" w:cs="Arial"/>
              </w:rPr>
            </w:pPr>
            <w:r w:rsidRPr="00397107">
              <w:rPr>
                <w:rFonts w:ascii="Arial" w:hAnsi="Arial" w:cs="Arial"/>
              </w:rPr>
              <w:t xml:space="preserve">- zebranie informacji i dokumentów dotyczących realizacji grantu – komplet akt sprawy, w celu zapoznania się z dokumentacją w siedzibie LGD;  </w:t>
            </w:r>
          </w:p>
          <w:p w14:paraId="0A04D057" w14:textId="77777777" w:rsidR="00AB30EB" w:rsidRPr="00397107" w:rsidRDefault="00AB30EB" w:rsidP="00AB30EB">
            <w:pPr>
              <w:spacing w:line="360" w:lineRule="auto"/>
              <w:ind w:left="34"/>
              <w:rPr>
                <w:rFonts w:ascii="Arial" w:hAnsi="Arial" w:cs="Arial"/>
              </w:rPr>
            </w:pPr>
            <w:r w:rsidRPr="00397107">
              <w:rPr>
                <w:rFonts w:ascii="Arial" w:hAnsi="Arial" w:cs="Arial"/>
              </w:rPr>
              <w:t>- Pobranie harmonogramu wsparcia na dany miesiąc, do składania którego Grantobiorca zobowiązał się w umowie o przyznanie grantu.</w:t>
            </w:r>
          </w:p>
        </w:tc>
        <w:tc>
          <w:tcPr>
            <w:tcW w:w="2231" w:type="dxa"/>
            <w:shd w:val="clear" w:color="auto" w:fill="FFFFFF"/>
          </w:tcPr>
          <w:p w14:paraId="75B95DCA" w14:textId="1BF41362" w:rsidR="00AB30EB" w:rsidRPr="00397107" w:rsidRDefault="00AB30EB" w:rsidP="00AB30EB">
            <w:pPr>
              <w:spacing w:before="60" w:line="360" w:lineRule="auto"/>
              <w:rPr>
                <w:rFonts w:ascii="Arial" w:hAnsi="Arial" w:cs="Arial"/>
              </w:rPr>
            </w:pPr>
            <w:r w:rsidRPr="0061754F">
              <w:rPr>
                <w:rFonts w:ascii="Arial" w:hAnsi="Arial" w:cs="Arial"/>
              </w:rPr>
              <w:t>Biuro LGD / Zarząd LGD</w:t>
            </w:r>
          </w:p>
        </w:tc>
        <w:tc>
          <w:tcPr>
            <w:tcW w:w="3753" w:type="dxa"/>
            <w:shd w:val="clear" w:color="auto" w:fill="FFFFFF"/>
          </w:tcPr>
          <w:p w14:paraId="634FF376" w14:textId="5521205B" w:rsidR="00AB30EB" w:rsidRPr="00397107" w:rsidRDefault="00AB30EB" w:rsidP="00AB30EB">
            <w:pPr>
              <w:spacing w:line="360" w:lineRule="auto"/>
              <w:rPr>
                <w:rFonts w:ascii="Arial" w:hAnsi="Arial" w:cs="Arial"/>
              </w:rPr>
            </w:pPr>
            <w:r>
              <w:rPr>
                <w:rFonts w:ascii="Arial" w:hAnsi="Arial" w:cs="Arial"/>
              </w:rPr>
              <w:t>-</w:t>
            </w:r>
          </w:p>
        </w:tc>
      </w:tr>
      <w:tr w:rsidR="00B75D6D" w:rsidRPr="00397107" w14:paraId="437ADFE3" w14:textId="77777777" w:rsidTr="00397107">
        <w:trPr>
          <w:trHeight w:val="556"/>
          <w:jc w:val="center"/>
        </w:trPr>
        <w:tc>
          <w:tcPr>
            <w:tcW w:w="2589" w:type="dxa"/>
            <w:shd w:val="clear" w:color="auto" w:fill="FFFFFF"/>
          </w:tcPr>
          <w:p w14:paraId="4ACFE219" w14:textId="77777777" w:rsidR="00B75D6D" w:rsidRPr="00397107" w:rsidRDefault="00B75D6D" w:rsidP="002C795D">
            <w:pPr>
              <w:spacing w:before="60" w:line="360" w:lineRule="auto"/>
              <w:rPr>
                <w:rFonts w:ascii="Arial" w:hAnsi="Arial" w:cs="Arial"/>
              </w:rPr>
            </w:pPr>
            <w:r w:rsidRPr="00397107">
              <w:rPr>
                <w:rFonts w:ascii="Arial" w:hAnsi="Arial" w:cs="Arial"/>
              </w:rPr>
              <w:t>4.</w:t>
            </w:r>
          </w:p>
        </w:tc>
        <w:tc>
          <w:tcPr>
            <w:tcW w:w="5411" w:type="dxa"/>
            <w:shd w:val="clear" w:color="auto" w:fill="FFFFFF"/>
          </w:tcPr>
          <w:p w14:paraId="2421B505" w14:textId="77777777" w:rsidR="00B75D6D" w:rsidRPr="00397107" w:rsidRDefault="00B75D6D" w:rsidP="002C795D">
            <w:pPr>
              <w:spacing w:line="360" w:lineRule="auto"/>
              <w:rPr>
                <w:rFonts w:ascii="Arial" w:hAnsi="Arial" w:cs="Arial"/>
              </w:rPr>
            </w:pPr>
            <w:r w:rsidRPr="00397107">
              <w:rPr>
                <w:rFonts w:ascii="Arial" w:hAnsi="Arial" w:cs="Arial"/>
              </w:rPr>
              <w:t>Przeprowadzenie wizyty monitoringowej w miejscu realizacji grantu (1 dzień), celem weryfikacji u Grantobiorcy postępów w realizacji Zadań, przeprowadzenie oględzin (jeśli dotyczy)</w:t>
            </w:r>
          </w:p>
        </w:tc>
        <w:tc>
          <w:tcPr>
            <w:tcW w:w="2231" w:type="dxa"/>
            <w:shd w:val="clear" w:color="auto" w:fill="FFFFFF"/>
          </w:tcPr>
          <w:p w14:paraId="3C2A55C9" w14:textId="4EC470C2" w:rsidR="00B75D6D" w:rsidRPr="00397107" w:rsidRDefault="00AB30EB" w:rsidP="002C795D">
            <w:pPr>
              <w:spacing w:before="60" w:line="360" w:lineRule="auto"/>
              <w:rPr>
                <w:rFonts w:ascii="Arial" w:hAnsi="Arial" w:cs="Arial"/>
              </w:rPr>
            </w:pPr>
            <w:r w:rsidRPr="00B62612">
              <w:rPr>
                <w:rFonts w:ascii="Arial" w:hAnsi="Arial" w:cs="Arial"/>
              </w:rPr>
              <w:t>Biuro LGD / Zarząd LGD</w:t>
            </w:r>
          </w:p>
        </w:tc>
        <w:tc>
          <w:tcPr>
            <w:tcW w:w="3753" w:type="dxa"/>
            <w:shd w:val="clear" w:color="auto" w:fill="FFFFFF"/>
          </w:tcPr>
          <w:p w14:paraId="7EBD6F25" w14:textId="603051E4" w:rsidR="00AB30EB" w:rsidRDefault="00AB30EB" w:rsidP="002C795D">
            <w:pPr>
              <w:spacing w:before="60" w:line="360" w:lineRule="auto"/>
              <w:rPr>
                <w:rFonts w:ascii="Arial" w:hAnsi="Arial" w:cs="Arial"/>
              </w:rPr>
            </w:pPr>
            <w:r w:rsidRPr="00AB30EB">
              <w:rPr>
                <w:rFonts w:ascii="Arial" w:hAnsi="Arial" w:cs="Arial"/>
              </w:rPr>
              <w:t>Protokół z wizyty monitoringowej</w:t>
            </w:r>
          </w:p>
          <w:p w14:paraId="3F29D91C" w14:textId="0604BC6E" w:rsidR="00B75D6D" w:rsidRPr="00397107" w:rsidRDefault="00B75D6D" w:rsidP="002C795D">
            <w:pPr>
              <w:spacing w:before="60" w:line="360" w:lineRule="auto"/>
              <w:rPr>
                <w:rFonts w:ascii="Arial" w:hAnsi="Arial" w:cs="Arial"/>
              </w:rPr>
            </w:pPr>
            <w:r w:rsidRPr="00397107">
              <w:rPr>
                <w:rFonts w:ascii="Arial" w:hAnsi="Arial" w:cs="Arial"/>
              </w:rPr>
              <w:t>Protokół z oględzin (jeśli dotyczy).</w:t>
            </w:r>
          </w:p>
        </w:tc>
      </w:tr>
      <w:tr w:rsidR="00B75D6D" w:rsidRPr="00397107" w14:paraId="0F5E459F" w14:textId="77777777" w:rsidTr="00397107">
        <w:trPr>
          <w:trHeight w:val="556"/>
          <w:jc w:val="center"/>
        </w:trPr>
        <w:tc>
          <w:tcPr>
            <w:tcW w:w="2589" w:type="dxa"/>
            <w:shd w:val="clear" w:color="auto" w:fill="FFFFFF"/>
          </w:tcPr>
          <w:p w14:paraId="5BEBE3B3" w14:textId="77777777" w:rsidR="00B75D6D" w:rsidRPr="00397107" w:rsidRDefault="00B75D6D" w:rsidP="002C795D">
            <w:pPr>
              <w:spacing w:before="60" w:line="360" w:lineRule="auto"/>
              <w:rPr>
                <w:rFonts w:ascii="Arial" w:hAnsi="Arial" w:cs="Arial"/>
              </w:rPr>
            </w:pPr>
            <w:r w:rsidRPr="00397107">
              <w:rPr>
                <w:rFonts w:ascii="Arial" w:hAnsi="Arial" w:cs="Arial"/>
              </w:rPr>
              <w:t>5.</w:t>
            </w:r>
          </w:p>
        </w:tc>
        <w:tc>
          <w:tcPr>
            <w:tcW w:w="11395" w:type="dxa"/>
            <w:gridSpan w:val="3"/>
            <w:shd w:val="clear" w:color="auto" w:fill="FFFFFF"/>
          </w:tcPr>
          <w:p w14:paraId="038B3AE0" w14:textId="78EB1C64" w:rsidR="00B75D6D" w:rsidRPr="00397107" w:rsidRDefault="00B75D6D" w:rsidP="002C795D">
            <w:pPr>
              <w:spacing w:before="60" w:line="360" w:lineRule="auto"/>
              <w:rPr>
                <w:rFonts w:ascii="Arial" w:hAnsi="Arial" w:cs="Arial"/>
              </w:rPr>
            </w:pPr>
            <w:r w:rsidRPr="00397107">
              <w:rPr>
                <w:rFonts w:ascii="Arial" w:hAnsi="Arial" w:cs="Arial"/>
              </w:rPr>
              <w:t>Dalsza ścieżka postępowania – Tabela 1.3 pkt. 8-21.</w:t>
            </w:r>
          </w:p>
        </w:tc>
      </w:tr>
      <w:tr w:rsidR="00B75D6D" w:rsidRPr="00397107" w14:paraId="710C0475" w14:textId="77777777" w:rsidTr="00397107">
        <w:trPr>
          <w:jc w:val="center"/>
        </w:trPr>
        <w:tc>
          <w:tcPr>
            <w:tcW w:w="13984" w:type="dxa"/>
            <w:gridSpan w:val="4"/>
            <w:shd w:val="clear" w:color="auto" w:fill="F2F2F2" w:themeFill="background1" w:themeFillShade="F2"/>
          </w:tcPr>
          <w:p w14:paraId="651EFE3B" w14:textId="242930A1" w:rsidR="00B75D6D" w:rsidRPr="00397107" w:rsidRDefault="00B75D6D" w:rsidP="002C795D">
            <w:pPr>
              <w:spacing w:line="360" w:lineRule="auto"/>
              <w:rPr>
                <w:rFonts w:ascii="Arial" w:hAnsi="Arial" w:cs="Arial"/>
                <w:b/>
                <w:bCs/>
              </w:rPr>
            </w:pPr>
            <w:r w:rsidRPr="00397107">
              <w:rPr>
                <w:rFonts w:ascii="Arial" w:hAnsi="Arial" w:cs="Arial"/>
                <w:b/>
                <w:bCs/>
              </w:rPr>
              <w:t>Terminy wizyty monitoringowej dot. pkt 1- 4/dalej terminy tabela 1.</w:t>
            </w:r>
            <w:r w:rsidR="00624FF3">
              <w:rPr>
                <w:rFonts w:ascii="Arial" w:hAnsi="Arial" w:cs="Arial"/>
                <w:b/>
                <w:bCs/>
              </w:rPr>
              <w:t>3</w:t>
            </w:r>
            <w:r w:rsidRPr="00397107">
              <w:rPr>
                <w:rFonts w:ascii="Arial" w:hAnsi="Arial" w:cs="Arial"/>
                <w:b/>
                <w:bCs/>
              </w:rPr>
              <w:t>:</w:t>
            </w:r>
          </w:p>
        </w:tc>
      </w:tr>
      <w:tr w:rsidR="00B75D6D" w:rsidRPr="00397107" w14:paraId="427A1D71" w14:textId="77777777" w:rsidTr="00397107">
        <w:trPr>
          <w:trHeight w:val="453"/>
          <w:jc w:val="center"/>
        </w:trPr>
        <w:tc>
          <w:tcPr>
            <w:tcW w:w="13984" w:type="dxa"/>
            <w:gridSpan w:val="4"/>
          </w:tcPr>
          <w:p w14:paraId="7513F356" w14:textId="3C1775D2" w:rsidR="00B75D6D" w:rsidRPr="00397107" w:rsidRDefault="00397107" w:rsidP="00B75D6D">
            <w:pPr>
              <w:numPr>
                <w:ilvl w:val="0"/>
                <w:numId w:val="26"/>
              </w:numPr>
              <w:tabs>
                <w:tab w:val="left" w:pos="284"/>
              </w:tabs>
              <w:autoSpaceDE w:val="0"/>
              <w:autoSpaceDN w:val="0"/>
              <w:adjustRightInd w:val="0"/>
              <w:spacing w:after="0" w:line="360" w:lineRule="auto"/>
              <w:ind w:left="284" w:hanging="284"/>
              <w:rPr>
                <w:rFonts w:ascii="Arial" w:hAnsi="Arial" w:cs="Arial"/>
                <w:bCs/>
              </w:rPr>
            </w:pPr>
            <w:r w:rsidRPr="00397107">
              <w:rPr>
                <w:rFonts w:ascii="Arial" w:hAnsi="Arial" w:cs="Arial"/>
                <w:bCs/>
              </w:rPr>
              <w:t>5</w:t>
            </w:r>
            <w:r w:rsidR="00B75D6D" w:rsidRPr="00397107">
              <w:rPr>
                <w:rFonts w:ascii="Arial" w:hAnsi="Arial" w:cs="Arial"/>
                <w:bCs/>
              </w:rPr>
              <w:t xml:space="preserve"> dni roboczych na czynności przygotowawcze do przeprowadzenia wizyty </w:t>
            </w:r>
            <w:r w:rsidR="00B75D6D" w:rsidRPr="00397107">
              <w:rPr>
                <w:rFonts w:ascii="Arial" w:hAnsi="Arial" w:cs="Arial"/>
              </w:rPr>
              <w:t>monitoringowej</w:t>
            </w:r>
            <w:r w:rsidR="00B75D6D" w:rsidRPr="00397107">
              <w:rPr>
                <w:rFonts w:ascii="Arial" w:hAnsi="Arial" w:cs="Arial"/>
                <w:bCs/>
              </w:rPr>
              <w:t>,</w:t>
            </w:r>
          </w:p>
          <w:p w14:paraId="196B2DBE" w14:textId="77777777" w:rsidR="00B75D6D" w:rsidRPr="00397107" w:rsidRDefault="00B75D6D" w:rsidP="00B75D6D">
            <w:pPr>
              <w:numPr>
                <w:ilvl w:val="0"/>
                <w:numId w:val="26"/>
              </w:numPr>
              <w:tabs>
                <w:tab w:val="left" w:pos="284"/>
              </w:tabs>
              <w:autoSpaceDE w:val="0"/>
              <w:autoSpaceDN w:val="0"/>
              <w:adjustRightInd w:val="0"/>
              <w:spacing w:after="0" w:line="360" w:lineRule="auto"/>
              <w:ind w:left="284" w:hanging="284"/>
              <w:rPr>
                <w:rFonts w:ascii="Arial" w:hAnsi="Arial" w:cs="Arial"/>
                <w:bCs/>
              </w:rPr>
            </w:pPr>
            <w:r w:rsidRPr="00397107">
              <w:rPr>
                <w:rFonts w:ascii="Arial" w:hAnsi="Arial" w:cs="Arial"/>
              </w:rPr>
              <w:t>1 dzień</w:t>
            </w:r>
            <w:r w:rsidRPr="00397107">
              <w:rPr>
                <w:rFonts w:ascii="Arial" w:hAnsi="Arial" w:cs="Arial"/>
                <w:bCs/>
              </w:rPr>
              <w:t xml:space="preserve"> roboczy na przeprowadzenie wizyty </w:t>
            </w:r>
            <w:r w:rsidRPr="00397107">
              <w:rPr>
                <w:rFonts w:ascii="Arial" w:hAnsi="Arial" w:cs="Arial"/>
              </w:rPr>
              <w:t>monitoringowej</w:t>
            </w:r>
            <w:r w:rsidRPr="00397107">
              <w:rPr>
                <w:rFonts w:ascii="Arial" w:hAnsi="Arial" w:cs="Arial"/>
                <w:bCs/>
              </w:rPr>
              <w:t>,</w:t>
            </w:r>
          </w:p>
          <w:p w14:paraId="3FC6A379" w14:textId="77777777" w:rsidR="00B75D6D" w:rsidRPr="00397107" w:rsidRDefault="00B75D6D" w:rsidP="00B75D6D">
            <w:pPr>
              <w:numPr>
                <w:ilvl w:val="0"/>
                <w:numId w:val="26"/>
              </w:numPr>
              <w:tabs>
                <w:tab w:val="left" w:pos="284"/>
              </w:tabs>
              <w:autoSpaceDE w:val="0"/>
              <w:autoSpaceDN w:val="0"/>
              <w:adjustRightInd w:val="0"/>
              <w:spacing w:after="0" w:line="360" w:lineRule="auto"/>
              <w:ind w:left="284" w:hanging="284"/>
              <w:rPr>
                <w:rFonts w:ascii="Arial" w:hAnsi="Arial" w:cs="Arial"/>
                <w:bCs/>
              </w:rPr>
            </w:pPr>
            <w:r w:rsidRPr="00397107">
              <w:rPr>
                <w:rFonts w:ascii="Arial" w:hAnsi="Arial" w:cs="Arial"/>
                <w:bCs/>
              </w:rPr>
              <w:lastRenderedPageBreak/>
              <w:t xml:space="preserve">10 dni roboczych na sporządzenie raportu z przeprowadzonej wizyty </w:t>
            </w:r>
            <w:r w:rsidRPr="00397107">
              <w:rPr>
                <w:rFonts w:ascii="Arial" w:hAnsi="Arial" w:cs="Arial"/>
              </w:rPr>
              <w:t>monitoringowej</w:t>
            </w:r>
            <w:r w:rsidRPr="00397107">
              <w:rPr>
                <w:rFonts w:ascii="Arial" w:hAnsi="Arial" w:cs="Arial"/>
                <w:bCs/>
              </w:rPr>
              <w:t xml:space="preserve">. </w:t>
            </w:r>
          </w:p>
        </w:tc>
      </w:tr>
      <w:tr w:rsidR="00B75D6D" w:rsidRPr="00397107" w14:paraId="5D172835" w14:textId="77777777" w:rsidTr="00397107">
        <w:trPr>
          <w:jc w:val="center"/>
        </w:trPr>
        <w:tc>
          <w:tcPr>
            <w:tcW w:w="13984" w:type="dxa"/>
            <w:gridSpan w:val="4"/>
            <w:shd w:val="clear" w:color="auto" w:fill="F2F2F2" w:themeFill="background1" w:themeFillShade="F2"/>
          </w:tcPr>
          <w:p w14:paraId="61C852A3" w14:textId="5B3B5246" w:rsidR="00B75D6D" w:rsidRPr="00397107" w:rsidRDefault="00B75D6D" w:rsidP="002C795D">
            <w:pPr>
              <w:spacing w:line="360" w:lineRule="auto"/>
              <w:rPr>
                <w:rFonts w:ascii="Arial" w:hAnsi="Arial" w:cs="Arial"/>
                <w:b/>
                <w:bCs/>
              </w:rPr>
            </w:pPr>
            <w:r w:rsidRPr="00397107">
              <w:rPr>
                <w:rFonts w:ascii="Arial" w:hAnsi="Arial" w:cs="Arial"/>
                <w:b/>
                <w:bCs/>
              </w:rPr>
              <w:lastRenderedPageBreak/>
              <w:t>Powstałe dokumenty dot. pkt 1-4/dalej dokumenty tabela 1.3.:</w:t>
            </w:r>
          </w:p>
        </w:tc>
      </w:tr>
      <w:tr w:rsidR="00B75D6D" w:rsidRPr="00397107" w14:paraId="60E9D225" w14:textId="77777777" w:rsidTr="00397107">
        <w:trPr>
          <w:trHeight w:val="407"/>
          <w:jc w:val="center"/>
        </w:trPr>
        <w:tc>
          <w:tcPr>
            <w:tcW w:w="13984" w:type="dxa"/>
            <w:gridSpan w:val="4"/>
          </w:tcPr>
          <w:p w14:paraId="5C6E4FCB" w14:textId="77777777" w:rsidR="00B75D6D" w:rsidRPr="00397107" w:rsidRDefault="00B75D6D" w:rsidP="00B75D6D">
            <w:pPr>
              <w:pStyle w:val="Akapitzlist"/>
              <w:numPr>
                <w:ilvl w:val="0"/>
                <w:numId w:val="29"/>
              </w:numPr>
              <w:spacing w:after="0" w:line="360" w:lineRule="auto"/>
              <w:ind w:left="357" w:hanging="357"/>
              <w:rPr>
                <w:rFonts w:ascii="Arial" w:hAnsi="Arial" w:cs="Arial"/>
              </w:rPr>
            </w:pPr>
            <w:r w:rsidRPr="00397107">
              <w:rPr>
                <w:rFonts w:ascii="Arial" w:hAnsi="Arial" w:cs="Arial"/>
              </w:rPr>
              <w:t>Upoważnienie.</w:t>
            </w:r>
          </w:p>
          <w:p w14:paraId="5E9A4F87" w14:textId="77777777" w:rsidR="00B75D6D" w:rsidRPr="00397107" w:rsidRDefault="00B75D6D" w:rsidP="00B75D6D">
            <w:pPr>
              <w:pStyle w:val="Akapitzlist"/>
              <w:numPr>
                <w:ilvl w:val="0"/>
                <w:numId w:val="29"/>
              </w:numPr>
              <w:spacing w:after="0" w:line="360" w:lineRule="auto"/>
              <w:ind w:left="357" w:hanging="357"/>
              <w:rPr>
                <w:rFonts w:ascii="Arial" w:hAnsi="Arial" w:cs="Arial"/>
              </w:rPr>
            </w:pPr>
            <w:r w:rsidRPr="00397107">
              <w:rPr>
                <w:rFonts w:ascii="Arial" w:hAnsi="Arial" w:cs="Arial"/>
              </w:rPr>
              <w:t>Protokół z oględzin (jeśli dotyczy).</w:t>
            </w:r>
          </w:p>
        </w:tc>
      </w:tr>
      <w:tr w:rsidR="00B75D6D" w:rsidRPr="00397107" w14:paraId="15410258" w14:textId="77777777" w:rsidTr="00397107">
        <w:trPr>
          <w:jc w:val="center"/>
        </w:trPr>
        <w:tc>
          <w:tcPr>
            <w:tcW w:w="13984" w:type="dxa"/>
            <w:gridSpan w:val="4"/>
            <w:shd w:val="clear" w:color="auto" w:fill="F2F2F2" w:themeFill="background1" w:themeFillShade="F2"/>
          </w:tcPr>
          <w:p w14:paraId="052FC90F" w14:textId="0DD033B4" w:rsidR="00B75D6D" w:rsidRPr="00397107" w:rsidRDefault="00B75D6D" w:rsidP="002C795D">
            <w:pPr>
              <w:spacing w:line="360" w:lineRule="auto"/>
              <w:rPr>
                <w:rFonts w:ascii="Arial" w:hAnsi="Arial" w:cs="Arial"/>
                <w:b/>
                <w:bCs/>
              </w:rPr>
            </w:pPr>
            <w:r w:rsidRPr="00397107">
              <w:rPr>
                <w:rFonts w:ascii="Arial" w:hAnsi="Arial" w:cs="Arial"/>
                <w:b/>
                <w:bCs/>
              </w:rPr>
              <w:t>Załączniki dot. pkt. 1-4/ dalej tabela 1.3.:</w:t>
            </w:r>
          </w:p>
        </w:tc>
      </w:tr>
      <w:tr w:rsidR="00B75D6D" w:rsidRPr="00397107" w14:paraId="40E9C76A" w14:textId="77777777" w:rsidTr="00397107">
        <w:trPr>
          <w:trHeight w:val="389"/>
          <w:jc w:val="center"/>
        </w:trPr>
        <w:tc>
          <w:tcPr>
            <w:tcW w:w="13984" w:type="dxa"/>
            <w:gridSpan w:val="4"/>
          </w:tcPr>
          <w:p w14:paraId="77EFADC1" w14:textId="02B60DCB" w:rsidR="00B75D6D" w:rsidRPr="009A5682" w:rsidRDefault="00B75D6D" w:rsidP="009A5682">
            <w:pPr>
              <w:pStyle w:val="zaczniki"/>
              <w:spacing w:before="0" w:after="0" w:line="360" w:lineRule="auto"/>
              <w:contextualSpacing/>
              <w:rPr>
                <w:sz w:val="22"/>
                <w:szCs w:val="22"/>
              </w:rPr>
            </w:pPr>
            <w:r w:rsidRPr="00397107">
              <w:rPr>
                <w:sz w:val="22"/>
                <w:szCs w:val="22"/>
              </w:rPr>
              <w:t>1.</w:t>
            </w:r>
            <w:r w:rsidR="00AB30EB">
              <w:rPr>
                <w:sz w:val="22"/>
                <w:szCs w:val="22"/>
              </w:rPr>
              <w:t>4.1.</w:t>
            </w:r>
            <w:r w:rsidRPr="00397107">
              <w:rPr>
                <w:sz w:val="22"/>
                <w:szCs w:val="22"/>
              </w:rPr>
              <w:t>Upoważnienie</w:t>
            </w:r>
          </w:p>
        </w:tc>
      </w:tr>
      <w:tr w:rsidR="00B75D6D" w:rsidRPr="00397107" w14:paraId="4032BB48" w14:textId="77777777" w:rsidTr="00397107">
        <w:trPr>
          <w:trHeight w:val="311"/>
          <w:jc w:val="center"/>
        </w:trPr>
        <w:tc>
          <w:tcPr>
            <w:tcW w:w="13984"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394028D" w14:textId="77777777" w:rsidR="00B75D6D" w:rsidRPr="00397107" w:rsidRDefault="00B75D6D" w:rsidP="002C795D">
            <w:pPr>
              <w:pStyle w:val="Akapitzlist"/>
              <w:spacing w:line="360" w:lineRule="auto"/>
              <w:ind w:left="357" w:hanging="357"/>
              <w:rPr>
                <w:rFonts w:ascii="Arial" w:hAnsi="Arial" w:cs="Arial"/>
                <w:b/>
              </w:rPr>
            </w:pPr>
            <w:r w:rsidRPr="00397107">
              <w:rPr>
                <w:rFonts w:ascii="Arial" w:hAnsi="Arial" w:cs="Arial"/>
                <w:b/>
              </w:rPr>
              <w:t>Uwagi:</w:t>
            </w:r>
          </w:p>
        </w:tc>
      </w:tr>
      <w:tr w:rsidR="00B75D6D" w:rsidRPr="00FD31BE" w14:paraId="428D45BE" w14:textId="77777777" w:rsidTr="00397107">
        <w:trPr>
          <w:trHeight w:val="389"/>
          <w:jc w:val="center"/>
        </w:trPr>
        <w:tc>
          <w:tcPr>
            <w:tcW w:w="13984" w:type="dxa"/>
            <w:gridSpan w:val="4"/>
          </w:tcPr>
          <w:p w14:paraId="75478DBF" w14:textId="77777777" w:rsidR="00B75D6D" w:rsidRPr="00397107" w:rsidRDefault="00B75D6D" w:rsidP="002C795D">
            <w:pPr>
              <w:spacing w:line="360" w:lineRule="auto"/>
              <w:rPr>
                <w:rFonts w:ascii="Arial" w:hAnsi="Arial" w:cs="Arial"/>
              </w:rPr>
            </w:pPr>
            <w:r w:rsidRPr="00397107">
              <w:rPr>
                <w:rFonts w:ascii="Arial" w:hAnsi="Arial" w:cs="Arial"/>
              </w:rPr>
              <w:t>1) Oględziny, zgodnie z wymogami art. 25 ust. 11 i 12 ustawy wdrożeniowej są przeprowadzane  fakultatywnie – jeśli dotyczy.</w:t>
            </w:r>
          </w:p>
          <w:p w14:paraId="5515DB5C" w14:textId="77777777" w:rsidR="00B75D6D" w:rsidRPr="0079071F" w:rsidRDefault="00B75D6D" w:rsidP="002C795D">
            <w:pPr>
              <w:spacing w:line="360" w:lineRule="auto"/>
              <w:rPr>
                <w:rFonts w:ascii="Arial" w:hAnsi="Arial" w:cs="Arial"/>
              </w:rPr>
            </w:pPr>
            <w:r w:rsidRPr="00397107">
              <w:rPr>
                <w:rFonts w:ascii="Arial" w:hAnsi="Arial" w:cs="Arial"/>
              </w:rPr>
              <w:t>2)   W przypadku braku wdrożenia działań naprawczych skierowanie grantu do kontroli doraźnej.</w:t>
            </w:r>
          </w:p>
        </w:tc>
      </w:tr>
    </w:tbl>
    <w:p w14:paraId="40B96463" w14:textId="77777777" w:rsidR="00B75D6D" w:rsidRPr="00FD31BE" w:rsidRDefault="00B75D6D" w:rsidP="00B75D6D">
      <w:pPr>
        <w:spacing w:line="360" w:lineRule="auto"/>
        <w:rPr>
          <w:rFonts w:ascii="Arial" w:hAnsi="Arial" w:cs="Arial"/>
        </w:rPr>
      </w:pPr>
    </w:p>
    <w:p w14:paraId="234D060E" w14:textId="77777777" w:rsidR="00B75D6D" w:rsidRPr="00FD31BE" w:rsidRDefault="00B75D6D" w:rsidP="00B75D6D">
      <w:pPr>
        <w:pStyle w:val="Tekstpodstawowy"/>
        <w:spacing w:line="360" w:lineRule="auto"/>
        <w:rPr>
          <w:rFonts w:ascii="Arial" w:hAnsi="Arial" w:cs="Arial"/>
          <w:b/>
        </w:rPr>
      </w:pPr>
    </w:p>
    <w:p w14:paraId="5CEE03A0" w14:textId="77777777" w:rsidR="00B75D6D" w:rsidRPr="00FD31BE" w:rsidRDefault="00B75D6D" w:rsidP="00B75D6D">
      <w:pPr>
        <w:spacing w:line="360" w:lineRule="auto"/>
        <w:rPr>
          <w:rFonts w:ascii="Arial" w:hAnsi="Arial" w:cs="Arial"/>
        </w:rPr>
      </w:pPr>
    </w:p>
    <w:p w14:paraId="320E0856" w14:textId="77777777" w:rsidR="00B75D6D" w:rsidRPr="00FD31BE" w:rsidRDefault="00B75D6D" w:rsidP="00B75D6D">
      <w:pPr>
        <w:spacing w:line="360" w:lineRule="auto"/>
        <w:rPr>
          <w:rFonts w:ascii="Arial" w:hAnsi="Arial" w:cs="Arial"/>
        </w:rPr>
      </w:pPr>
    </w:p>
    <w:p w14:paraId="4CC90871" w14:textId="77777777" w:rsidR="00B75D6D" w:rsidRDefault="00B75D6D"/>
    <w:sectPr w:rsidR="00B75D6D" w:rsidSect="00C42B0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3497" w14:textId="77777777" w:rsidR="00561153" w:rsidRDefault="00561153">
      <w:pPr>
        <w:spacing w:after="0" w:line="240" w:lineRule="auto"/>
      </w:pPr>
      <w:r>
        <w:separator/>
      </w:r>
    </w:p>
  </w:endnote>
  <w:endnote w:type="continuationSeparator" w:id="0">
    <w:p w14:paraId="07D8B938" w14:textId="77777777" w:rsidR="00561153" w:rsidRDefault="0056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540624"/>
      <w:docPartObj>
        <w:docPartGallery w:val="Page Numbers (Bottom of Page)"/>
        <w:docPartUnique/>
      </w:docPartObj>
    </w:sdtPr>
    <w:sdtEndPr>
      <w:rPr>
        <w:sz w:val="18"/>
        <w:szCs w:val="18"/>
      </w:rPr>
    </w:sdtEndPr>
    <w:sdtContent>
      <w:p w14:paraId="0943CE7C" w14:textId="77777777" w:rsidR="00EE438C" w:rsidRPr="00E44668" w:rsidRDefault="00FA6ED2">
        <w:pPr>
          <w:pStyle w:val="Stopka"/>
          <w:jc w:val="right"/>
          <w:rPr>
            <w:sz w:val="18"/>
            <w:szCs w:val="18"/>
          </w:rPr>
        </w:pPr>
        <w:r w:rsidRPr="00E44668">
          <w:rPr>
            <w:sz w:val="18"/>
            <w:szCs w:val="18"/>
          </w:rPr>
          <w:fldChar w:fldCharType="begin"/>
        </w:r>
        <w:r w:rsidRPr="00E44668">
          <w:rPr>
            <w:sz w:val="18"/>
            <w:szCs w:val="18"/>
          </w:rPr>
          <w:instrText xml:space="preserve"> PAGE   \* MERGEFORMAT </w:instrText>
        </w:r>
        <w:r w:rsidRPr="00E44668">
          <w:rPr>
            <w:sz w:val="18"/>
            <w:szCs w:val="18"/>
          </w:rPr>
          <w:fldChar w:fldCharType="separate"/>
        </w:r>
        <w:r>
          <w:rPr>
            <w:noProof/>
            <w:sz w:val="18"/>
            <w:szCs w:val="18"/>
          </w:rPr>
          <w:t>12</w:t>
        </w:r>
        <w:r w:rsidRPr="00E44668">
          <w:rPr>
            <w:sz w:val="18"/>
            <w:szCs w:val="18"/>
          </w:rPr>
          <w:fldChar w:fldCharType="end"/>
        </w:r>
      </w:p>
    </w:sdtContent>
  </w:sdt>
  <w:p w14:paraId="09552558" w14:textId="77777777" w:rsidR="00EE438C" w:rsidRDefault="00EE43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0171" w14:textId="77777777" w:rsidR="00561153" w:rsidRDefault="00561153">
      <w:pPr>
        <w:spacing w:after="0" w:line="240" w:lineRule="auto"/>
      </w:pPr>
      <w:r>
        <w:separator/>
      </w:r>
    </w:p>
  </w:footnote>
  <w:footnote w:type="continuationSeparator" w:id="0">
    <w:p w14:paraId="0B533059" w14:textId="77777777" w:rsidR="00561153" w:rsidRDefault="00561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DDB"/>
    <w:multiLevelType w:val="hybridMultilevel"/>
    <w:tmpl w:val="6B1C9E10"/>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A5214"/>
    <w:multiLevelType w:val="multilevel"/>
    <w:tmpl w:val="1FC8B9F2"/>
    <w:lvl w:ilvl="0">
      <w:start w:val="1"/>
      <w:numFmt w:val="decimal"/>
      <w:lvlText w:val="%1."/>
      <w:lvlJc w:val="left"/>
      <w:pPr>
        <w:ind w:left="540" w:hanging="540"/>
      </w:pPr>
      <w:rPr>
        <w:rFonts w:hint="default"/>
      </w:rPr>
    </w:lvl>
    <w:lvl w:ilvl="1">
      <w:start w:val="1"/>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E4D641F"/>
    <w:multiLevelType w:val="multilevel"/>
    <w:tmpl w:val="9882357E"/>
    <w:lvl w:ilvl="0">
      <w:start w:val="1"/>
      <w:numFmt w:val="upperRoman"/>
      <w:suff w:val="space"/>
      <w:lvlText w:val="%1."/>
      <w:lvlJc w:val="left"/>
      <w:pPr>
        <w:ind w:left="1080" w:hanging="720"/>
      </w:pPr>
      <w:rPr>
        <w:rFonts w:hint="default"/>
        <w:b/>
        <w:bCs/>
        <w:color w:val="auto"/>
        <w:sz w:val="22"/>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9D3F4B"/>
    <w:multiLevelType w:val="hybridMultilevel"/>
    <w:tmpl w:val="85105AD2"/>
    <w:lvl w:ilvl="0" w:tplc="E918F3CC">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0EC1431F"/>
    <w:multiLevelType w:val="multilevel"/>
    <w:tmpl w:val="A27A92BC"/>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F7B5A6D"/>
    <w:multiLevelType w:val="hybridMultilevel"/>
    <w:tmpl w:val="555C3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D4348"/>
    <w:multiLevelType w:val="hybridMultilevel"/>
    <w:tmpl w:val="C1A0B10C"/>
    <w:lvl w:ilvl="0" w:tplc="BACCA32E">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265A0DDA"/>
    <w:multiLevelType w:val="hybridMultilevel"/>
    <w:tmpl w:val="DEC6DEA8"/>
    <w:lvl w:ilvl="0" w:tplc="FFFFFFFF">
      <w:start w:val="1"/>
      <w:numFmt w:val="bullet"/>
      <w:lvlText w:val=""/>
      <w:lvlJc w:val="left"/>
      <w:pPr>
        <w:ind w:left="720" w:hanging="360"/>
      </w:pPr>
      <w:rPr>
        <w:rFonts w:ascii="Symbol" w:hAnsi="Symbol" w:hint="default"/>
      </w:rPr>
    </w:lvl>
    <w:lvl w:ilvl="1" w:tplc="FCC847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F534C7"/>
    <w:multiLevelType w:val="hybridMultilevel"/>
    <w:tmpl w:val="E206A248"/>
    <w:lvl w:ilvl="0" w:tplc="EBC486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54E92"/>
    <w:multiLevelType w:val="hybridMultilevel"/>
    <w:tmpl w:val="F7E6CF54"/>
    <w:lvl w:ilvl="0" w:tplc="5A6EA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4E1C07"/>
    <w:multiLevelType w:val="hybridMultilevel"/>
    <w:tmpl w:val="60041232"/>
    <w:lvl w:ilvl="0" w:tplc="4C6AFCDA">
      <w:start w:val="1"/>
      <w:numFmt w:val="bullet"/>
      <w:lvlText w:val="-"/>
      <w:lvlJc w:val="left"/>
      <w:pPr>
        <w:ind w:left="720" w:hanging="360"/>
      </w:pPr>
      <w:rPr>
        <w:rFonts w:ascii="MS Reference Sans Serif" w:hAnsi="MS Reference Sans Serif"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C54B9B"/>
    <w:multiLevelType w:val="hybridMultilevel"/>
    <w:tmpl w:val="3FF4E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4A656D"/>
    <w:multiLevelType w:val="hybridMultilevel"/>
    <w:tmpl w:val="6B669C9A"/>
    <w:lvl w:ilvl="0" w:tplc="3A7E5F00">
      <w:start w:val="1"/>
      <w:numFmt w:val="lowerLetter"/>
      <w:lvlText w:val="%1)"/>
      <w:lvlJc w:val="left"/>
      <w:pPr>
        <w:ind w:left="720" w:hanging="360"/>
      </w:pPr>
      <w:rPr>
        <w:rFonts w:ascii="Arial" w:eastAsia="Courier New" w:hAnsi="Arial" w:cs="Arial"/>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74E3E"/>
    <w:multiLevelType w:val="hybridMultilevel"/>
    <w:tmpl w:val="C858671C"/>
    <w:lvl w:ilvl="0" w:tplc="6C6E1644">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E02227"/>
    <w:multiLevelType w:val="hybridMultilevel"/>
    <w:tmpl w:val="77601B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77684F"/>
    <w:multiLevelType w:val="hybridMultilevel"/>
    <w:tmpl w:val="ED86B7D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94E6F1B"/>
    <w:multiLevelType w:val="hybridMultilevel"/>
    <w:tmpl w:val="1EB2F17A"/>
    <w:lvl w:ilvl="0" w:tplc="659C8240">
      <w:start w:val="1"/>
      <w:numFmt w:val="decimal"/>
      <w:lvlText w:val="%1."/>
      <w:lvlJc w:val="left"/>
      <w:pPr>
        <w:ind w:left="720" w:hanging="360"/>
      </w:pPr>
      <w:rPr>
        <w:rFonts w:ascii="Arial" w:eastAsia="Courier New"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7D7A8F"/>
    <w:multiLevelType w:val="hybridMultilevel"/>
    <w:tmpl w:val="4B9AEAA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1672F03"/>
    <w:multiLevelType w:val="hybridMultilevel"/>
    <w:tmpl w:val="6F6032A2"/>
    <w:lvl w:ilvl="0" w:tplc="4C6AFCDA">
      <w:start w:val="1"/>
      <w:numFmt w:val="bullet"/>
      <w:lvlText w:val="-"/>
      <w:lvlJc w:val="left"/>
      <w:pPr>
        <w:ind w:left="717" w:hanging="360"/>
      </w:pPr>
      <w:rPr>
        <w:rFonts w:ascii="MS Reference Sans Serif" w:hAnsi="MS Reference Sans Serif"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9" w15:restartNumberingAfterBreak="0">
    <w:nsid w:val="52857163"/>
    <w:multiLevelType w:val="hybridMultilevel"/>
    <w:tmpl w:val="4C04925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3BC2A19"/>
    <w:multiLevelType w:val="hybridMultilevel"/>
    <w:tmpl w:val="6B46EA0E"/>
    <w:lvl w:ilvl="0" w:tplc="097EAB3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DC6C74"/>
    <w:multiLevelType w:val="hybridMultilevel"/>
    <w:tmpl w:val="BA2CCBD6"/>
    <w:lvl w:ilvl="0" w:tplc="39560E0C">
      <w:start w:val="1"/>
      <w:numFmt w:val="upperRoman"/>
      <w:suff w:val="space"/>
      <w:lvlText w:val="%1."/>
      <w:lvlJc w:val="left"/>
      <w:pPr>
        <w:ind w:left="1080" w:hanging="720"/>
      </w:pPr>
      <w:rPr>
        <w:rFonts w:hint="default"/>
      </w:rPr>
    </w:lvl>
    <w:lvl w:ilvl="1" w:tplc="515803C0">
      <w:numFmt w:val="bullet"/>
      <w:lvlText w:val="•"/>
      <w:lvlJc w:val="left"/>
      <w:pPr>
        <w:ind w:left="1785" w:hanging="705"/>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8E1B15"/>
    <w:multiLevelType w:val="hybridMultilevel"/>
    <w:tmpl w:val="535415FC"/>
    <w:lvl w:ilvl="0" w:tplc="D65E730A">
      <w:start w:val="1"/>
      <w:numFmt w:val="decimal"/>
      <w:lvlText w:val="%1."/>
      <w:lvlJc w:val="left"/>
      <w:pPr>
        <w:ind w:left="720" w:hanging="360"/>
      </w:pPr>
      <w:rPr>
        <w:rFonts w:ascii="Arial" w:eastAsia="Courier Ne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852D63"/>
    <w:multiLevelType w:val="hybridMultilevel"/>
    <w:tmpl w:val="E022F3A6"/>
    <w:lvl w:ilvl="0" w:tplc="965A7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8454AD"/>
    <w:multiLevelType w:val="hybridMultilevel"/>
    <w:tmpl w:val="5DAC10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E8C5D85"/>
    <w:multiLevelType w:val="hybridMultilevel"/>
    <w:tmpl w:val="7DCECC94"/>
    <w:lvl w:ilvl="0" w:tplc="5FE2ECC2">
      <w:start w:val="1"/>
      <w:numFmt w:val="decimal"/>
      <w:suff w:val="space"/>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A94667"/>
    <w:multiLevelType w:val="hybridMultilevel"/>
    <w:tmpl w:val="5846F144"/>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B71499"/>
    <w:multiLevelType w:val="hybridMultilevel"/>
    <w:tmpl w:val="E5CC72AA"/>
    <w:lvl w:ilvl="0" w:tplc="0415000F">
      <w:start w:val="1"/>
      <w:numFmt w:val="bullet"/>
      <w:lvlText w:val="-"/>
      <w:lvlJc w:val="left"/>
      <w:pPr>
        <w:ind w:left="720" w:hanging="360"/>
      </w:pPr>
      <w:rPr>
        <w:rFonts w:ascii="MS Reference Sans Serif" w:hAnsi="MS Reference Sans Serif"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60BF46A8"/>
    <w:multiLevelType w:val="hybridMultilevel"/>
    <w:tmpl w:val="56766EFE"/>
    <w:lvl w:ilvl="0" w:tplc="7E842AD0">
      <w:start w:val="1"/>
      <w:numFmt w:val="decimal"/>
      <w:lvlText w:val="%1."/>
      <w:lvlJc w:val="left"/>
      <w:pPr>
        <w:ind w:left="1080" w:hanging="360"/>
      </w:pPr>
      <w:rPr>
        <w:rFonts w:hint="default"/>
        <w:b w:val="0"/>
        <w:bCs w:val="0"/>
        <w:color w:val="262626" w:themeColor="text1" w:themeTint="D9"/>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86119C1"/>
    <w:multiLevelType w:val="hybridMultilevel"/>
    <w:tmpl w:val="5848479E"/>
    <w:lvl w:ilvl="0" w:tplc="659C8240">
      <w:start w:val="1"/>
      <w:numFmt w:val="decimal"/>
      <w:lvlText w:val="%1."/>
      <w:lvlJc w:val="left"/>
      <w:pPr>
        <w:ind w:left="294" w:hanging="360"/>
      </w:pPr>
      <w:rPr>
        <w:rFonts w:ascii="Arial" w:eastAsia="Courier New" w:hAnsi="Arial" w:cs="Arial"/>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69F706A3"/>
    <w:multiLevelType w:val="hybridMultilevel"/>
    <w:tmpl w:val="8618DCEE"/>
    <w:lvl w:ilvl="0" w:tplc="25BAA964">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1E526B"/>
    <w:multiLevelType w:val="hybridMultilevel"/>
    <w:tmpl w:val="282ED222"/>
    <w:lvl w:ilvl="0" w:tplc="04150003">
      <w:start w:val="1"/>
      <w:numFmt w:val="lowerLetter"/>
      <w:lvlText w:val="%1)"/>
      <w:lvlJc w:val="left"/>
      <w:pPr>
        <w:ind w:left="360" w:hanging="360"/>
      </w:pPr>
      <w:rPr>
        <w:rFonts w:cs="Times New Roman"/>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32" w15:restartNumberingAfterBreak="0">
    <w:nsid w:val="6ACF579B"/>
    <w:multiLevelType w:val="hybridMultilevel"/>
    <w:tmpl w:val="326CD4C4"/>
    <w:lvl w:ilvl="0" w:tplc="0415000F">
      <w:start w:val="1"/>
      <w:numFmt w:val="bullet"/>
      <w:lvlText w:val="-"/>
      <w:lvlJc w:val="left"/>
      <w:pPr>
        <w:ind w:left="360" w:hanging="360"/>
      </w:pPr>
      <w:rPr>
        <w:rFonts w:ascii="MS Reference Sans Serif" w:hAnsi="MS Reference Sans Serif" w:hint="default"/>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3" w15:restartNumberingAfterBreak="0">
    <w:nsid w:val="6B126666"/>
    <w:multiLevelType w:val="hybridMultilevel"/>
    <w:tmpl w:val="9208AC68"/>
    <w:lvl w:ilvl="0" w:tplc="B288B074">
      <w:start w:val="1"/>
      <w:numFmt w:val="decimal"/>
      <w:lvlText w:val="%1."/>
      <w:lvlJc w:val="left"/>
      <w:pPr>
        <w:ind w:left="349" w:hanging="36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6B3361CF"/>
    <w:multiLevelType w:val="hybridMultilevel"/>
    <w:tmpl w:val="2FBED07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B4370A"/>
    <w:multiLevelType w:val="hybridMultilevel"/>
    <w:tmpl w:val="23D89BB8"/>
    <w:lvl w:ilvl="0" w:tplc="CF72D2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9468E4"/>
    <w:multiLevelType w:val="hybridMultilevel"/>
    <w:tmpl w:val="A3742DA0"/>
    <w:lvl w:ilvl="0" w:tplc="D786B0B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011BD2"/>
    <w:multiLevelType w:val="hybridMultilevel"/>
    <w:tmpl w:val="1826DF20"/>
    <w:lvl w:ilvl="0" w:tplc="4518406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8" w15:restartNumberingAfterBreak="0">
    <w:nsid w:val="729E6014"/>
    <w:multiLevelType w:val="hybridMultilevel"/>
    <w:tmpl w:val="77B0FC46"/>
    <w:lvl w:ilvl="0" w:tplc="659C8240">
      <w:start w:val="1"/>
      <w:numFmt w:val="decimal"/>
      <w:lvlText w:val="%1."/>
      <w:lvlJc w:val="left"/>
      <w:pPr>
        <w:ind w:left="360" w:hanging="360"/>
      </w:pPr>
      <w:rPr>
        <w:rFonts w:ascii="Arial" w:eastAsia="Courier New"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4331AE"/>
    <w:multiLevelType w:val="hybridMultilevel"/>
    <w:tmpl w:val="2C60C59E"/>
    <w:lvl w:ilvl="0" w:tplc="4F1401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55B52"/>
    <w:multiLevelType w:val="hybridMultilevel"/>
    <w:tmpl w:val="BDC25402"/>
    <w:lvl w:ilvl="0" w:tplc="4EF446F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8FE0B49"/>
    <w:multiLevelType w:val="hybridMultilevel"/>
    <w:tmpl w:val="C5D6481C"/>
    <w:lvl w:ilvl="0" w:tplc="B6C41C88">
      <w:start w:val="1"/>
      <w:numFmt w:val="decimal"/>
      <w:lvlText w:val="%1)"/>
      <w:lvlJc w:val="left"/>
      <w:pPr>
        <w:ind w:left="36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3E0320"/>
    <w:multiLevelType w:val="hybridMultilevel"/>
    <w:tmpl w:val="11DA4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473428">
    <w:abstractNumId w:val="36"/>
  </w:num>
  <w:num w:numId="2" w16cid:durableId="48918745">
    <w:abstractNumId w:val="15"/>
  </w:num>
  <w:num w:numId="3" w16cid:durableId="1128820842">
    <w:abstractNumId w:val="14"/>
  </w:num>
  <w:num w:numId="4" w16cid:durableId="2137021009">
    <w:abstractNumId w:val="17"/>
  </w:num>
  <w:num w:numId="5" w16cid:durableId="870142256">
    <w:abstractNumId w:val="26"/>
  </w:num>
  <w:num w:numId="6" w16cid:durableId="745762690">
    <w:abstractNumId w:val="42"/>
  </w:num>
  <w:num w:numId="7" w16cid:durableId="1922980559">
    <w:abstractNumId w:val="21"/>
  </w:num>
  <w:num w:numId="8" w16cid:durableId="1459494535">
    <w:abstractNumId w:val="7"/>
  </w:num>
  <w:num w:numId="9" w16cid:durableId="988749629">
    <w:abstractNumId w:val="39"/>
  </w:num>
  <w:num w:numId="10" w16cid:durableId="934703802">
    <w:abstractNumId w:val="2"/>
  </w:num>
  <w:num w:numId="11" w16cid:durableId="495611703">
    <w:abstractNumId w:val="25"/>
  </w:num>
  <w:num w:numId="12" w16cid:durableId="2118713804">
    <w:abstractNumId w:val="11"/>
  </w:num>
  <w:num w:numId="13" w16cid:durableId="1385565435">
    <w:abstractNumId w:val="12"/>
  </w:num>
  <w:num w:numId="14" w16cid:durableId="1589773907">
    <w:abstractNumId w:val="33"/>
  </w:num>
  <w:num w:numId="15" w16cid:durableId="451367186">
    <w:abstractNumId w:val="35"/>
  </w:num>
  <w:num w:numId="16" w16cid:durableId="1918049279">
    <w:abstractNumId w:val="16"/>
  </w:num>
  <w:num w:numId="17" w16cid:durableId="1418091919">
    <w:abstractNumId w:val="28"/>
  </w:num>
  <w:num w:numId="18" w16cid:durableId="178274679">
    <w:abstractNumId w:val="37"/>
  </w:num>
  <w:num w:numId="19" w16cid:durableId="525489239">
    <w:abstractNumId w:val="6"/>
  </w:num>
  <w:num w:numId="20" w16cid:durableId="1483499879">
    <w:abstractNumId w:val="29"/>
  </w:num>
  <w:num w:numId="21" w16cid:durableId="297104921">
    <w:abstractNumId w:val="38"/>
  </w:num>
  <w:num w:numId="22" w16cid:durableId="984775506">
    <w:abstractNumId w:val="24"/>
  </w:num>
  <w:num w:numId="23" w16cid:durableId="2031951801">
    <w:abstractNumId w:val="9"/>
  </w:num>
  <w:num w:numId="24" w16cid:durableId="718434655">
    <w:abstractNumId w:val="34"/>
  </w:num>
  <w:num w:numId="25" w16cid:durableId="1775132399">
    <w:abstractNumId w:val="40"/>
  </w:num>
  <w:num w:numId="26" w16cid:durableId="769163074">
    <w:abstractNumId w:val="10"/>
  </w:num>
  <w:num w:numId="27" w16cid:durableId="504513143">
    <w:abstractNumId w:val="27"/>
  </w:num>
  <w:num w:numId="28" w16cid:durableId="443232973">
    <w:abstractNumId w:val="0"/>
  </w:num>
  <w:num w:numId="29" w16cid:durableId="1361275452">
    <w:abstractNumId w:val="8"/>
  </w:num>
  <w:num w:numId="30" w16cid:durableId="1202549118">
    <w:abstractNumId w:val="23"/>
  </w:num>
  <w:num w:numId="31" w16cid:durableId="770975409">
    <w:abstractNumId w:val="30"/>
  </w:num>
  <w:num w:numId="32" w16cid:durableId="1697388256">
    <w:abstractNumId w:val="32"/>
  </w:num>
  <w:num w:numId="33" w16cid:durableId="1851943700">
    <w:abstractNumId w:val="13"/>
  </w:num>
  <w:num w:numId="34" w16cid:durableId="608437368">
    <w:abstractNumId w:val="41"/>
  </w:num>
  <w:num w:numId="35" w16cid:durableId="600572813">
    <w:abstractNumId w:val="31"/>
  </w:num>
  <w:num w:numId="36" w16cid:durableId="1156654694">
    <w:abstractNumId w:val="18"/>
  </w:num>
  <w:num w:numId="37" w16cid:durableId="429787520">
    <w:abstractNumId w:val="5"/>
  </w:num>
  <w:num w:numId="38" w16cid:durableId="488402860">
    <w:abstractNumId w:val="3"/>
  </w:num>
  <w:num w:numId="39" w16cid:durableId="157353359">
    <w:abstractNumId w:val="22"/>
  </w:num>
  <w:num w:numId="40" w16cid:durableId="1804734495">
    <w:abstractNumId w:val="4"/>
  </w:num>
  <w:num w:numId="41" w16cid:durableId="2038386018">
    <w:abstractNumId w:val="1"/>
  </w:num>
  <w:num w:numId="42" w16cid:durableId="1106117472">
    <w:abstractNumId w:val="19"/>
  </w:num>
  <w:num w:numId="43" w16cid:durableId="848450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08"/>
    <w:rsid w:val="00005ED8"/>
    <w:rsid w:val="000410F2"/>
    <w:rsid w:val="00041BBD"/>
    <w:rsid w:val="00060051"/>
    <w:rsid w:val="00067A41"/>
    <w:rsid w:val="00086975"/>
    <w:rsid w:val="000A1F94"/>
    <w:rsid w:val="000A3DB4"/>
    <w:rsid w:val="000A5746"/>
    <w:rsid w:val="000C0C4A"/>
    <w:rsid w:val="000C3297"/>
    <w:rsid w:val="000F2839"/>
    <w:rsid w:val="001002A6"/>
    <w:rsid w:val="00104431"/>
    <w:rsid w:val="00115B5E"/>
    <w:rsid w:val="001162F2"/>
    <w:rsid w:val="00117F28"/>
    <w:rsid w:val="00121D20"/>
    <w:rsid w:val="0012299F"/>
    <w:rsid w:val="00141399"/>
    <w:rsid w:val="0016283B"/>
    <w:rsid w:val="0018196A"/>
    <w:rsid w:val="00187CA4"/>
    <w:rsid w:val="001A0657"/>
    <w:rsid w:val="001A1557"/>
    <w:rsid w:val="001A17EA"/>
    <w:rsid w:val="001A5D2A"/>
    <w:rsid w:val="001A71F5"/>
    <w:rsid w:val="001B1257"/>
    <w:rsid w:val="001C21B4"/>
    <w:rsid w:val="001C22A0"/>
    <w:rsid w:val="001C54AC"/>
    <w:rsid w:val="001D28A6"/>
    <w:rsid w:val="001F3418"/>
    <w:rsid w:val="00200FA8"/>
    <w:rsid w:val="00216D10"/>
    <w:rsid w:val="00226786"/>
    <w:rsid w:val="00231D16"/>
    <w:rsid w:val="002334CA"/>
    <w:rsid w:val="002374F6"/>
    <w:rsid w:val="00241832"/>
    <w:rsid w:val="00243A27"/>
    <w:rsid w:val="00251B53"/>
    <w:rsid w:val="00251F0B"/>
    <w:rsid w:val="00276898"/>
    <w:rsid w:val="00281219"/>
    <w:rsid w:val="002A014E"/>
    <w:rsid w:val="002C6E20"/>
    <w:rsid w:val="002D1FAF"/>
    <w:rsid w:val="002F79EA"/>
    <w:rsid w:val="003340A0"/>
    <w:rsid w:val="0033426C"/>
    <w:rsid w:val="00355F0D"/>
    <w:rsid w:val="003712B1"/>
    <w:rsid w:val="00397107"/>
    <w:rsid w:val="00397E13"/>
    <w:rsid w:val="003F36AD"/>
    <w:rsid w:val="003F3FE9"/>
    <w:rsid w:val="003F55B1"/>
    <w:rsid w:val="004052AD"/>
    <w:rsid w:val="004238B1"/>
    <w:rsid w:val="00432BF7"/>
    <w:rsid w:val="00437F3F"/>
    <w:rsid w:val="00440230"/>
    <w:rsid w:val="00451C00"/>
    <w:rsid w:val="004604B3"/>
    <w:rsid w:val="00495547"/>
    <w:rsid w:val="004A36ED"/>
    <w:rsid w:val="004D0574"/>
    <w:rsid w:val="004F2B41"/>
    <w:rsid w:val="004F76F1"/>
    <w:rsid w:val="00503CFD"/>
    <w:rsid w:val="00504903"/>
    <w:rsid w:val="00505708"/>
    <w:rsid w:val="005170CC"/>
    <w:rsid w:val="005302ED"/>
    <w:rsid w:val="00531416"/>
    <w:rsid w:val="00532E47"/>
    <w:rsid w:val="00546A2F"/>
    <w:rsid w:val="00561153"/>
    <w:rsid w:val="005668B2"/>
    <w:rsid w:val="00573A8E"/>
    <w:rsid w:val="0058250F"/>
    <w:rsid w:val="00594FE3"/>
    <w:rsid w:val="005B7E42"/>
    <w:rsid w:val="005D0019"/>
    <w:rsid w:val="005D11DA"/>
    <w:rsid w:val="005D3115"/>
    <w:rsid w:val="005D75FB"/>
    <w:rsid w:val="005D7D68"/>
    <w:rsid w:val="005E06E2"/>
    <w:rsid w:val="005E1FE1"/>
    <w:rsid w:val="005F228E"/>
    <w:rsid w:val="005F7760"/>
    <w:rsid w:val="006104BE"/>
    <w:rsid w:val="00624FF3"/>
    <w:rsid w:val="006311B8"/>
    <w:rsid w:val="00636BC7"/>
    <w:rsid w:val="00640839"/>
    <w:rsid w:val="00646BEB"/>
    <w:rsid w:val="00682756"/>
    <w:rsid w:val="006A07BC"/>
    <w:rsid w:val="006B1517"/>
    <w:rsid w:val="006B658C"/>
    <w:rsid w:val="00700118"/>
    <w:rsid w:val="007006AF"/>
    <w:rsid w:val="00701418"/>
    <w:rsid w:val="0072540B"/>
    <w:rsid w:val="00730896"/>
    <w:rsid w:val="00733044"/>
    <w:rsid w:val="00747945"/>
    <w:rsid w:val="007508A5"/>
    <w:rsid w:val="0078173E"/>
    <w:rsid w:val="0079071F"/>
    <w:rsid w:val="007A3BD0"/>
    <w:rsid w:val="007B4834"/>
    <w:rsid w:val="007D0659"/>
    <w:rsid w:val="007F2F5A"/>
    <w:rsid w:val="008049CF"/>
    <w:rsid w:val="008070C6"/>
    <w:rsid w:val="008118FC"/>
    <w:rsid w:val="008274CD"/>
    <w:rsid w:val="0084172F"/>
    <w:rsid w:val="00872987"/>
    <w:rsid w:val="00875B41"/>
    <w:rsid w:val="008847C2"/>
    <w:rsid w:val="00896D3F"/>
    <w:rsid w:val="008A14E3"/>
    <w:rsid w:val="008D5A2D"/>
    <w:rsid w:val="008D5BA6"/>
    <w:rsid w:val="008D7262"/>
    <w:rsid w:val="008E0AEF"/>
    <w:rsid w:val="008F0E0C"/>
    <w:rsid w:val="00915DD4"/>
    <w:rsid w:val="0092498C"/>
    <w:rsid w:val="0092781C"/>
    <w:rsid w:val="00935341"/>
    <w:rsid w:val="00936712"/>
    <w:rsid w:val="009455CD"/>
    <w:rsid w:val="009457A3"/>
    <w:rsid w:val="009500B4"/>
    <w:rsid w:val="009508C5"/>
    <w:rsid w:val="00955DA0"/>
    <w:rsid w:val="00956653"/>
    <w:rsid w:val="00957A7F"/>
    <w:rsid w:val="00970F8C"/>
    <w:rsid w:val="00972269"/>
    <w:rsid w:val="00985B52"/>
    <w:rsid w:val="00986820"/>
    <w:rsid w:val="009A5682"/>
    <w:rsid w:val="009F0605"/>
    <w:rsid w:val="009F2522"/>
    <w:rsid w:val="009F61A1"/>
    <w:rsid w:val="00A024CC"/>
    <w:rsid w:val="00A07ED6"/>
    <w:rsid w:val="00A35F6B"/>
    <w:rsid w:val="00A5612B"/>
    <w:rsid w:val="00A7510A"/>
    <w:rsid w:val="00A84DE8"/>
    <w:rsid w:val="00AA00CB"/>
    <w:rsid w:val="00AA15A2"/>
    <w:rsid w:val="00AB30EB"/>
    <w:rsid w:val="00AB3F1B"/>
    <w:rsid w:val="00AC4AB7"/>
    <w:rsid w:val="00AE3898"/>
    <w:rsid w:val="00AF1BDB"/>
    <w:rsid w:val="00AF7B29"/>
    <w:rsid w:val="00B073CC"/>
    <w:rsid w:val="00B16E97"/>
    <w:rsid w:val="00B3458D"/>
    <w:rsid w:val="00B3593E"/>
    <w:rsid w:val="00B42FEF"/>
    <w:rsid w:val="00B75D6D"/>
    <w:rsid w:val="00B805FF"/>
    <w:rsid w:val="00B82020"/>
    <w:rsid w:val="00B976B6"/>
    <w:rsid w:val="00BA5110"/>
    <w:rsid w:val="00BB161C"/>
    <w:rsid w:val="00BC78BD"/>
    <w:rsid w:val="00BD3F6F"/>
    <w:rsid w:val="00BD6759"/>
    <w:rsid w:val="00BD7494"/>
    <w:rsid w:val="00BE1A4B"/>
    <w:rsid w:val="00BE3A87"/>
    <w:rsid w:val="00C060E9"/>
    <w:rsid w:val="00C07C62"/>
    <w:rsid w:val="00C1058F"/>
    <w:rsid w:val="00C11104"/>
    <w:rsid w:val="00C26D65"/>
    <w:rsid w:val="00C317B8"/>
    <w:rsid w:val="00C42B08"/>
    <w:rsid w:val="00C47AB3"/>
    <w:rsid w:val="00C504BC"/>
    <w:rsid w:val="00C53E8F"/>
    <w:rsid w:val="00C611A8"/>
    <w:rsid w:val="00C6562A"/>
    <w:rsid w:val="00C84148"/>
    <w:rsid w:val="00C907AD"/>
    <w:rsid w:val="00CA161E"/>
    <w:rsid w:val="00CA2E48"/>
    <w:rsid w:val="00CA6475"/>
    <w:rsid w:val="00CE7E78"/>
    <w:rsid w:val="00CF6997"/>
    <w:rsid w:val="00D17BB4"/>
    <w:rsid w:val="00D22DC4"/>
    <w:rsid w:val="00D250FE"/>
    <w:rsid w:val="00D3683B"/>
    <w:rsid w:val="00D378C1"/>
    <w:rsid w:val="00D40A24"/>
    <w:rsid w:val="00D565EE"/>
    <w:rsid w:val="00D61150"/>
    <w:rsid w:val="00D74DB2"/>
    <w:rsid w:val="00DA1CC6"/>
    <w:rsid w:val="00DD4CE2"/>
    <w:rsid w:val="00DE5F0C"/>
    <w:rsid w:val="00DE6A45"/>
    <w:rsid w:val="00E0279C"/>
    <w:rsid w:val="00E06183"/>
    <w:rsid w:val="00E14C1E"/>
    <w:rsid w:val="00E2236D"/>
    <w:rsid w:val="00E24424"/>
    <w:rsid w:val="00E248A9"/>
    <w:rsid w:val="00E40AB4"/>
    <w:rsid w:val="00E47E2E"/>
    <w:rsid w:val="00E51183"/>
    <w:rsid w:val="00E6437E"/>
    <w:rsid w:val="00E773D7"/>
    <w:rsid w:val="00E86AB3"/>
    <w:rsid w:val="00E90DFE"/>
    <w:rsid w:val="00EA39A8"/>
    <w:rsid w:val="00EA4AE5"/>
    <w:rsid w:val="00EA4C9F"/>
    <w:rsid w:val="00EC12A7"/>
    <w:rsid w:val="00ED15CE"/>
    <w:rsid w:val="00EE1DC4"/>
    <w:rsid w:val="00EE438C"/>
    <w:rsid w:val="00EF7BDF"/>
    <w:rsid w:val="00F15868"/>
    <w:rsid w:val="00F2253C"/>
    <w:rsid w:val="00F24AD0"/>
    <w:rsid w:val="00F24E7E"/>
    <w:rsid w:val="00F26B41"/>
    <w:rsid w:val="00F2750C"/>
    <w:rsid w:val="00F3282A"/>
    <w:rsid w:val="00F332B7"/>
    <w:rsid w:val="00F357A5"/>
    <w:rsid w:val="00F572A1"/>
    <w:rsid w:val="00F617D9"/>
    <w:rsid w:val="00F619B6"/>
    <w:rsid w:val="00F64E14"/>
    <w:rsid w:val="00F70A6B"/>
    <w:rsid w:val="00F71C12"/>
    <w:rsid w:val="00F7208A"/>
    <w:rsid w:val="00F7215E"/>
    <w:rsid w:val="00FA6ED2"/>
    <w:rsid w:val="00FB0390"/>
    <w:rsid w:val="00FB35FF"/>
    <w:rsid w:val="00FD1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28E3"/>
  <w15:chartTrackingRefBased/>
  <w15:docId w15:val="{1B56AB9F-FB63-4853-8A97-AA7CE33E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B08"/>
    <w:rPr>
      <w:kern w:val="0"/>
      <w14:ligatures w14:val="none"/>
    </w:rPr>
  </w:style>
  <w:style w:type="paragraph" w:styleId="Nagwek2">
    <w:name w:val="heading 2"/>
    <w:basedOn w:val="Normalny"/>
    <w:next w:val="Normalny"/>
    <w:link w:val="Nagwek2Znak"/>
    <w:rsid w:val="00104431"/>
    <w:pPr>
      <w:keepNext/>
      <w:keepLines/>
      <w:widowControl w:val="0"/>
      <w:spacing w:before="200" w:after="0" w:line="276" w:lineRule="auto"/>
      <w:jc w:val="right"/>
      <w:outlineLvl w:val="1"/>
    </w:pPr>
    <w:rPr>
      <w:rFonts w:ascii="Times New Roman" w:eastAsia="Times New Roman" w:hAnsi="Times New Roman" w:cs="Times New Roman"/>
      <w:b/>
      <w:color w:val="5B9BD5"/>
      <w:sz w:val="16"/>
      <w:szCs w:val="16"/>
      <w:lang w:eastAsia="pl-PL"/>
    </w:rPr>
  </w:style>
  <w:style w:type="paragraph" w:styleId="Nagwek3">
    <w:name w:val="heading 3"/>
    <w:basedOn w:val="Normalny"/>
    <w:next w:val="Normalny"/>
    <w:link w:val="Nagwek3Znak"/>
    <w:uiPriority w:val="9"/>
    <w:unhideWhenUsed/>
    <w:qFormat/>
    <w:rsid w:val="00B75D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42B08"/>
    <w:pPr>
      <w:spacing w:after="0" w:line="240" w:lineRule="auto"/>
    </w:pPr>
  </w:style>
  <w:style w:type="paragraph" w:styleId="Stopka">
    <w:name w:val="footer"/>
    <w:basedOn w:val="Normalny"/>
    <w:link w:val="StopkaZnak"/>
    <w:uiPriority w:val="99"/>
    <w:unhideWhenUsed/>
    <w:rsid w:val="00C42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B08"/>
    <w:rPr>
      <w:kern w:val="0"/>
      <w14:ligatures w14:val="none"/>
    </w:rPr>
  </w:style>
  <w:style w:type="paragraph" w:styleId="Akapitzlist">
    <w:name w:val="List Paragraph"/>
    <w:aliases w:val="Numerowanie,List Paragraph,Akapit z listą BS,List Paragraph compact,Normal bullet 2,Paragraphe de liste 2,Reference list,Bullet list,Numbered List,List Paragraph1,1st level - Bullet List Paragraph,Lettre d'introduction,Paragraph,Bullet EY"/>
    <w:basedOn w:val="Normalny"/>
    <w:link w:val="AkapitzlistZnak"/>
    <w:uiPriority w:val="34"/>
    <w:qFormat/>
    <w:rsid w:val="00C42B08"/>
    <w:pPr>
      <w:ind w:left="720"/>
      <w:contextualSpacing/>
    </w:pPr>
    <w:rPr>
      <w:kern w:val="2"/>
      <w14:ligatures w14:val="standardContextual"/>
    </w:rPr>
  </w:style>
  <w:style w:type="character" w:customStyle="1" w:styleId="AkapitzlistZnak">
    <w:name w:val="Akapit z listą Znak"/>
    <w:aliases w:val="Numerowanie Znak,List Paragraph Znak,Akapit z listą BS Znak,List Paragraph compact Znak,Normal bullet 2 Znak,Paragraphe de liste 2 Znak,Reference list Znak,Bullet list Znak,Numbered List Znak,List Paragraph1 Znak,Paragraph Znak"/>
    <w:link w:val="Akapitzlist"/>
    <w:uiPriority w:val="34"/>
    <w:qFormat/>
    <w:locked/>
    <w:rsid w:val="00C42B08"/>
  </w:style>
  <w:style w:type="character" w:styleId="Hipercze">
    <w:name w:val="Hyperlink"/>
    <w:basedOn w:val="Domylnaczcionkaakapitu"/>
    <w:uiPriority w:val="99"/>
    <w:unhideWhenUsed/>
    <w:rsid w:val="00D61150"/>
    <w:rPr>
      <w:color w:val="0563C1" w:themeColor="hyperlink"/>
      <w:u w:val="single"/>
    </w:rPr>
  </w:style>
  <w:style w:type="character" w:styleId="Nierozpoznanawzmianka">
    <w:name w:val="Unresolved Mention"/>
    <w:basedOn w:val="Domylnaczcionkaakapitu"/>
    <w:uiPriority w:val="99"/>
    <w:semiHidden/>
    <w:unhideWhenUsed/>
    <w:rsid w:val="00D61150"/>
    <w:rPr>
      <w:color w:val="605E5C"/>
      <w:shd w:val="clear" w:color="auto" w:fill="E1DFDD"/>
    </w:rPr>
  </w:style>
  <w:style w:type="paragraph" w:styleId="Tekstprzypisukocowego">
    <w:name w:val="endnote text"/>
    <w:basedOn w:val="Normalny"/>
    <w:link w:val="TekstprzypisukocowegoZnak"/>
    <w:uiPriority w:val="99"/>
    <w:semiHidden/>
    <w:unhideWhenUsed/>
    <w:rsid w:val="001044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4431"/>
    <w:rPr>
      <w:kern w:val="0"/>
      <w:sz w:val="20"/>
      <w:szCs w:val="20"/>
      <w14:ligatures w14:val="none"/>
    </w:rPr>
  </w:style>
  <w:style w:type="character" w:styleId="Odwoanieprzypisukocowego">
    <w:name w:val="endnote reference"/>
    <w:basedOn w:val="Domylnaczcionkaakapitu"/>
    <w:uiPriority w:val="99"/>
    <w:semiHidden/>
    <w:unhideWhenUsed/>
    <w:rsid w:val="00104431"/>
    <w:rPr>
      <w:vertAlign w:val="superscript"/>
    </w:rPr>
  </w:style>
  <w:style w:type="character" w:customStyle="1" w:styleId="Nagwek2Znak">
    <w:name w:val="Nagłówek 2 Znak"/>
    <w:basedOn w:val="Domylnaczcionkaakapitu"/>
    <w:link w:val="Nagwek2"/>
    <w:rsid w:val="00104431"/>
    <w:rPr>
      <w:rFonts w:ascii="Times New Roman" w:eastAsia="Times New Roman" w:hAnsi="Times New Roman" w:cs="Times New Roman"/>
      <w:b/>
      <w:color w:val="5B9BD5"/>
      <w:kern w:val="0"/>
      <w:sz w:val="16"/>
      <w:szCs w:val="16"/>
      <w:lang w:eastAsia="pl-PL"/>
      <w14:ligatures w14:val="none"/>
    </w:rPr>
  </w:style>
  <w:style w:type="character" w:customStyle="1" w:styleId="Nagwek3Znak">
    <w:name w:val="Nagłówek 3 Znak"/>
    <w:basedOn w:val="Domylnaczcionkaakapitu"/>
    <w:link w:val="Nagwek3"/>
    <w:uiPriority w:val="9"/>
    <w:rsid w:val="00B75D6D"/>
    <w:rPr>
      <w:rFonts w:asciiTheme="majorHAnsi" w:eastAsiaTheme="majorEastAsia" w:hAnsiTheme="majorHAnsi" w:cstheme="majorBidi"/>
      <w:color w:val="1F3763" w:themeColor="accent1" w:themeShade="7F"/>
      <w:kern w:val="0"/>
      <w:sz w:val="24"/>
      <w:szCs w:val="24"/>
      <w14:ligatures w14:val="none"/>
    </w:rPr>
  </w:style>
  <w:style w:type="paragraph" w:styleId="Tekstpodstawowy">
    <w:name w:val="Body Text"/>
    <w:basedOn w:val="Normalny"/>
    <w:link w:val="TekstpodstawowyZnak1"/>
    <w:rsid w:val="00B75D6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semiHidden/>
    <w:rsid w:val="00B75D6D"/>
    <w:rPr>
      <w:kern w:val="0"/>
      <w14:ligatures w14:val="none"/>
    </w:rPr>
  </w:style>
  <w:style w:type="paragraph" w:customStyle="1" w:styleId="Procedura">
    <w:name w:val="Procedura"/>
    <w:basedOn w:val="Normalny"/>
    <w:link w:val="ProceduraZnak"/>
    <w:qFormat/>
    <w:rsid w:val="00B75D6D"/>
    <w:pPr>
      <w:tabs>
        <w:tab w:val="left" w:pos="571"/>
      </w:tabs>
      <w:spacing w:before="240" w:after="240" w:line="240" w:lineRule="auto"/>
      <w:jc w:val="both"/>
    </w:pPr>
    <w:rPr>
      <w:rFonts w:ascii="Courier New" w:eastAsia="Times New Roman" w:hAnsi="Courier New" w:cs="Times New Roman"/>
      <w:smallCaps/>
      <w:color w:val="008000"/>
      <w:spacing w:val="5"/>
      <w:sz w:val="24"/>
      <w:szCs w:val="24"/>
      <w:lang w:eastAsia="pl-PL"/>
    </w:rPr>
  </w:style>
  <w:style w:type="character" w:customStyle="1" w:styleId="TekstpodstawowyZnak1">
    <w:name w:val="Tekst podstawowy Znak1"/>
    <w:link w:val="Tekstpodstawowy"/>
    <w:rsid w:val="00B75D6D"/>
    <w:rPr>
      <w:rFonts w:ascii="Times New Roman" w:eastAsia="Times New Roman" w:hAnsi="Times New Roman" w:cs="Times New Roman"/>
      <w:kern w:val="0"/>
      <w:sz w:val="24"/>
      <w:szCs w:val="24"/>
      <w:lang w:eastAsia="pl-PL"/>
      <w14:ligatures w14:val="none"/>
    </w:rPr>
  </w:style>
  <w:style w:type="character" w:customStyle="1" w:styleId="ProceduraZnak">
    <w:name w:val="Procedura Znak"/>
    <w:basedOn w:val="Domylnaczcionkaakapitu"/>
    <w:link w:val="Procedura"/>
    <w:rsid w:val="00B75D6D"/>
    <w:rPr>
      <w:rFonts w:ascii="Courier New" w:eastAsia="Times New Roman" w:hAnsi="Courier New" w:cs="Times New Roman"/>
      <w:smallCaps/>
      <w:color w:val="008000"/>
      <w:spacing w:val="5"/>
      <w:kern w:val="0"/>
      <w:sz w:val="24"/>
      <w:szCs w:val="24"/>
      <w:lang w:eastAsia="pl-PL"/>
      <w14:ligatures w14:val="none"/>
    </w:rPr>
  </w:style>
  <w:style w:type="paragraph" w:customStyle="1" w:styleId="zaczniki">
    <w:name w:val="załączniki"/>
    <w:basedOn w:val="Normalny"/>
    <w:qFormat/>
    <w:rsid w:val="00B75D6D"/>
    <w:pPr>
      <w:spacing w:before="120" w:after="200" w:line="23" w:lineRule="atLeast"/>
    </w:pPr>
    <w:rPr>
      <w:rFonts w:ascii="Arial" w:eastAsia="Times New Roman" w:hAnsi="Arial" w:cs="Arial"/>
      <w:sz w:val="20"/>
      <w:szCs w:val="24"/>
      <w:lang w:eastAsia="pl-PL"/>
    </w:rPr>
  </w:style>
  <w:style w:type="paragraph" w:styleId="Poprawka">
    <w:name w:val="Revision"/>
    <w:hidden/>
    <w:uiPriority w:val="99"/>
    <w:semiHidden/>
    <w:rsid w:val="0092498C"/>
    <w:pPr>
      <w:spacing w:after="0" w:line="240" w:lineRule="auto"/>
    </w:pPr>
    <w:rPr>
      <w:kern w:val="0"/>
      <w14:ligatures w14:val="none"/>
    </w:rPr>
  </w:style>
  <w:style w:type="character" w:styleId="Odwoaniedokomentarza">
    <w:name w:val="annotation reference"/>
    <w:basedOn w:val="Domylnaczcionkaakapitu"/>
    <w:uiPriority w:val="99"/>
    <w:semiHidden/>
    <w:unhideWhenUsed/>
    <w:rsid w:val="00067A41"/>
    <w:rPr>
      <w:sz w:val="16"/>
      <w:szCs w:val="16"/>
    </w:rPr>
  </w:style>
  <w:style w:type="paragraph" w:styleId="Tekstkomentarza">
    <w:name w:val="annotation text"/>
    <w:basedOn w:val="Normalny"/>
    <w:link w:val="TekstkomentarzaZnak"/>
    <w:uiPriority w:val="99"/>
    <w:unhideWhenUsed/>
    <w:rsid w:val="00067A41"/>
    <w:pPr>
      <w:spacing w:line="240" w:lineRule="auto"/>
    </w:pPr>
    <w:rPr>
      <w:sz w:val="20"/>
      <w:szCs w:val="20"/>
    </w:rPr>
  </w:style>
  <w:style w:type="character" w:customStyle="1" w:styleId="TekstkomentarzaZnak">
    <w:name w:val="Tekst komentarza Znak"/>
    <w:basedOn w:val="Domylnaczcionkaakapitu"/>
    <w:link w:val="Tekstkomentarza"/>
    <w:uiPriority w:val="99"/>
    <w:rsid w:val="00067A41"/>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67A41"/>
    <w:rPr>
      <w:b/>
      <w:bCs/>
    </w:rPr>
  </w:style>
  <w:style w:type="character" w:customStyle="1" w:styleId="TematkomentarzaZnak">
    <w:name w:val="Temat komentarza Znak"/>
    <w:basedOn w:val="TekstkomentarzaZnak"/>
    <w:link w:val="Tematkomentarza"/>
    <w:uiPriority w:val="99"/>
    <w:semiHidden/>
    <w:rsid w:val="00067A4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16746">
      <w:bodyDiv w:val="1"/>
      <w:marLeft w:val="0"/>
      <w:marRight w:val="0"/>
      <w:marTop w:val="0"/>
      <w:marBottom w:val="0"/>
      <w:divBdr>
        <w:top w:val="none" w:sz="0" w:space="0" w:color="auto"/>
        <w:left w:val="none" w:sz="0" w:space="0" w:color="auto"/>
        <w:bottom w:val="none" w:sz="0" w:space="0" w:color="auto"/>
        <w:right w:val="none" w:sz="0" w:space="0" w:color="auto"/>
      </w:divBdr>
    </w:div>
    <w:div w:id="1015114127">
      <w:bodyDiv w:val="1"/>
      <w:marLeft w:val="0"/>
      <w:marRight w:val="0"/>
      <w:marTop w:val="0"/>
      <w:marBottom w:val="0"/>
      <w:divBdr>
        <w:top w:val="none" w:sz="0" w:space="0" w:color="auto"/>
        <w:left w:val="none" w:sz="0" w:space="0" w:color="auto"/>
        <w:bottom w:val="none" w:sz="0" w:space="0" w:color="auto"/>
        <w:right w:val="none" w:sz="0" w:space="0" w:color="auto"/>
      </w:divBdr>
    </w:div>
    <w:div w:id="1089304831">
      <w:bodyDiv w:val="1"/>
      <w:marLeft w:val="0"/>
      <w:marRight w:val="0"/>
      <w:marTop w:val="0"/>
      <w:marBottom w:val="0"/>
      <w:divBdr>
        <w:top w:val="none" w:sz="0" w:space="0" w:color="auto"/>
        <w:left w:val="none" w:sz="0" w:space="0" w:color="auto"/>
        <w:bottom w:val="none" w:sz="0" w:space="0" w:color="auto"/>
        <w:right w:val="none" w:sz="0" w:space="0" w:color="auto"/>
      </w:divBdr>
    </w:div>
    <w:div w:id="1373266091">
      <w:bodyDiv w:val="1"/>
      <w:marLeft w:val="0"/>
      <w:marRight w:val="0"/>
      <w:marTop w:val="0"/>
      <w:marBottom w:val="0"/>
      <w:divBdr>
        <w:top w:val="none" w:sz="0" w:space="0" w:color="auto"/>
        <w:left w:val="none" w:sz="0" w:space="0" w:color="auto"/>
        <w:bottom w:val="none" w:sz="0" w:space="0" w:color="auto"/>
        <w:right w:val="none" w:sz="0" w:space="0" w:color="auto"/>
      </w:divBdr>
    </w:div>
    <w:div w:id="1484465249">
      <w:bodyDiv w:val="1"/>
      <w:marLeft w:val="0"/>
      <w:marRight w:val="0"/>
      <w:marTop w:val="0"/>
      <w:marBottom w:val="0"/>
      <w:divBdr>
        <w:top w:val="none" w:sz="0" w:space="0" w:color="auto"/>
        <w:left w:val="none" w:sz="0" w:space="0" w:color="auto"/>
        <w:bottom w:val="none" w:sz="0" w:space="0" w:color="auto"/>
        <w:right w:val="none" w:sz="0" w:space="0" w:color="auto"/>
      </w:divBdr>
    </w:div>
    <w:div w:id="1681815047">
      <w:bodyDiv w:val="1"/>
      <w:marLeft w:val="0"/>
      <w:marRight w:val="0"/>
      <w:marTop w:val="0"/>
      <w:marBottom w:val="0"/>
      <w:divBdr>
        <w:top w:val="none" w:sz="0" w:space="0" w:color="auto"/>
        <w:left w:val="none" w:sz="0" w:space="0" w:color="auto"/>
        <w:bottom w:val="none" w:sz="0" w:space="0" w:color="auto"/>
        <w:right w:val="none" w:sz="0" w:space="0" w:color="auto"/>
      </w:divBdr>
    </w:div>
    <w:div w:id="1700933678">
      <w:bodyDiv w:val="1"/>
      <w:marLeft w:val="0"/>
      <w:marRight w:val="0"/>
      <w:marTop w:val="0"/>
      <w:marBottom w:val="0"/>
      <w:divBdr>
        <w:top w:val="none" w:sz="0" w:space="0" w:color="auto"/>
        <w:left w:val="none" w:sz="0" w:space="0" w:color="auto"/>
        <w:bottom w:val="none" w:sz="0" w:space="0" w:color="auto"/>
        <w:right w:val="none" w:sz="0" w:space="0" w:color="auto"/>
      </w:divBdr>
    </w:div>
    <w:div w:id="20849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latoruni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60F6-EFB4-4FF1-9F61-CA14B4B6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11205</Words>
  <Characters>67234</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Epa-Pikuła</dc:creator>
  <cp:keywords/>
  <dc:description/>
  <cp:lastModifiedBy>Dla Miasta Torunia</cp:lastModifiedBy>
  <cp:revision>2</cp:revision>
  <cp:lastPrinted>2025-01-27T14:25:00Z</cp:lastPrinted>
  <dcterms:created xsi:type="dcterms:W3CDTF">2025-02-06T12:02:00Z</dcterms:created>
  <dcterms:modified xsi:type="dcterms:W3CDTF">2025-02-06T12:02:00Z</dcterms:modified>
</cp:coreProperties>
</file>